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07335" w14:textId="7B41D5AE" w:rsidR="00B04F05" w:rsidRPr="009B09BA" w:rsidRDefault="00B04F05" w:rsidP="00B04F05">
      <w:pPr>
        <w:jc w:val="center"/>
        <w:rPr>
          <w:rFonts w:ascii="Trebuchet MS" w:hAnsi="Trebuchet MS" w:cs="Sabon Next LT"/>
          <w:b/>
          <w:bCs/>
          <w:i/>
          <w:iCs/>
          <w:sz w:val="20"/>
          <w:szCs w:val="20"/>
        </w:rPr>
      </w:pPr>
      <w:r w:rsidRPr="009B09BA">
        <w:rPr>
          <w:rFonts w:ascii="Trebuchet MS" w:hAnsi="Trebuchet MS" w:cs="Sabon Next LT"/>
          <w:b/>
          <w:bCs/>
          <w:i/>
          <w:iCs/>
          <w:sz w:val="20"/>
          <w:szCs w:val="20"/>
        </w:rPr>
        <w:t xml:space="preserve">Příloha č. </w:t>
      </w:r>
      <w:r w:rsidR="000305A2">
        <w:rPr>
          <w:rFonts w:ascii="Trebuchet MS" w:hAnsi="Trebuchet MS" w:cs="Sabon Next LT"/>
          <w:b/>
          <w:bCs/>
          <w:i/>
          <w:iCs/>
          <w:sz w:val="20"/>
          <w:szCs w:val="20"/>
        </w:rPr>
        <w:t>1</w:t>
      </w:r>
    </w:p>
    <w:p w14:paraId="3080A799" w14:textId="7441C6D9" w:rsidR="00B04F05" w:rsidRPr="009B09BA" w:rsidRDefault="004A4932" w:rsidP="00B04F05">
      <w:pPr>
        <w:jc w:val="center"/>
        <w:rPr>
          <w:rFonts w:ascii="Trebuchet MS" w:hAnsi="Trebuchet MS" w:cs="Sabon Next LT"/>
          <w:b/>
          <w:bCs/>
          <w:i/>
          <w:iCs/>
          <w:sz w:val="20"/>
          <w:szCs w:val="20"/>
        </w:rPr>
      </w:pPr>
      <w:r w:rsidRPr="00DB0A66">
        <w:rPr>
          <w:rFonts w:ascii="Trebuchet MS" w:hAnsi="Trebuchet MS"/>
          <w:noProof/>
        </w:rPr>
        <w:drawing>
          <wp:anchor distT="0" distB="0" distL="114300" distR="114300" simplePos="0" relativeHeight="251659264" behindDoc="1" locked="0" layoutInCell="1" allowOverlap="1" wp14:anchorId="3BD28C63" wp14:editId="1C6378D4">
            <wp:simplePos x="0" y="0"/>
            <wp:positionH relativeFrom="column">
              <wp:posOffset>1876425</wp:posOffset>
            </wp:positionH>
            <wp:positionV relativeFrom="paragraph">
              <wp:posOffset>599440</wp:posOffset>
            </wp:positionV>
            <wp:extent cx="1819275" cy="552450"/>
            <wp:effectExtent l="0" t="0" r="9525" b="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4F05" w:rsidRPr="009B09BA">
        <w:rPr>
          <w:rFonts w:ascii="Trebuchet MS" w:hAnsi="Trebuchet MS" w:cs="Sabon Next LT"/>
          <w:b/>
          <w:bCs/>
          <w:i/>
          <w:iCs/>
          <w:sz w:val="20"/>
          <w:szCs w:val="20"/>
        </w:rPr>
        <w:t>k</w:t>
      </w:r>
      <w:r w:rsidR="00B04F05">
        <w:rPr>
          <w:rFonts w:ascii="Trebuchet MS" w:hAnsi="Trebuchet MS" w:cs="Sabon Next LT"/>
          <w:b/>
          <w:bCs/>
          <w:i/>
          <w:iCs/>
          <w:sz w:val="20"/>
          <w:szCs w:val="20"/>
        </w:rPr>
        <w:t xml:space="preserve"> Veřejné soutěži o nejvhodnější nabídku na uzavření </w:t>
      </w:r>
      <w:r w:rsidR="00B04F05" w:rsidRPr="009B09BA">
        <w:rPr>
          <w:rFonts w:ascii="Trebuchet MS" w:hAnsi="Trebuchet MS" w:cs="Sabon Next LT"/>
          <w:b/>
          <w:bCs/>
          <w:i/>
          <w:iCs/>
          <w:sz w:val="20"/>
          <w:szCs w:val="20"/>
        </w:rPr>
        <w:t>Rámcové smlouv</w:t>
      </w:r>
      <w:r w:rsidR="00B04F05">
        <w:rPr>
          <w:rFonts w:ascii="Trebuchet MS" w:hAnsi="Trebuchet MS" w:cs="Sabon Next LT"/>
          <w:b/>
          <w:bCs/>
          <w:i/>
          <w:iCs/>
          <w:sz w:val="20"/>
          <w:szCs w:val="20"/>
        </w:rPr>
        <w:t>y</w:t>
      </w:r>
      <w:r w:rsidR="00B04F05" w:rsidRPr="009B09BA">
        <w:rPr>
          <w:rFonts w:ascii="Trebuchet MS" w:hAnsi="Trebuchet MS" w:cs="Sabon Next LT"/>
          <w:b/>
          <w:bCs/>
          <w:i/>
          <w:iCs/>
          <w:sz w:val="20"/>
          <w:szCs w:val="20"/>
        </w:rPr>
        <w:t xml:space="preserve"> o zhotovování a dodávání propagačních tiskovin</w:t>
      </w:r>
      <w:r w:rsidR="00B04F05">
        <w:rPr>
          <w:rFonts w:ascii="Trebuchet MS" w:hAnsi="Trebuchet MS" w:cs="Sabon Next LT"/>
          <w:b/>
          <w:bCs/>
          <w:i/>
          <w:iCs/>
          <w:sz w:val="20"/>
          <w:szCs w:val="20"/>
        </w:rPr>
        <w:t xml:space="preserve"> pro </w:t>
      </w:r>
      <w:r w:rsidR="00B04F05" w:rsidRPr="009B09BA">
        <w:rPr>
          <w:rFonts w:ascii="Trebuchet MS" w:hAnsi="Trebuchet MS" w:cs="Sabon Next LT"/>
          <w:b/>
          <w:bCs/>
          <w:i/>
          <w:iCs/>
          <w:sz w:val="20"/>
          <w:szCs w:val="20"/>
        </w:rPr>
        <w:t>období červenec 2024 až srpen 2025</w:t>
      </w:r>
    </w:p>
    <w:p w14:paraId="62564076" w14:textId="2EC5C5CB" w:rsidR="00DC7001" w:rsidRDefault="00DC7001" w:rsidP="0083501E">
      <w:pPr>
        <w:pStyle w:val="Normlnweb"/>
        <w:contextualSpacing/>
        <w:jc w:val="center"/>
        <w:rPr>
          <w:rFonts w:ascii="Trebuchet MS" w:hAnsi="Trebuchet MS"/>
          <w:b/>
          <w:bCs/>
        </w:rPr>
      </w:pPr>
    </w:p>
    <w:p w14:paraId="22205D8E" w14:textId="21F3ECAD" w:rsidR="0083501E" w:rsidRPr="00DB0A66" w:rsidRDefault="0012573D" w:rsidP="0083501E">
      <w:pPr>
        <w:pStyle w:val="Normlnweb"/>
        <w:contextualSpacing/>
        <w:jc w:val="center"/>
        <w:rPr>
          <w:rFonts w:ascii="Trebuchet MS" w:hAnsi="Trebuchet MS"/>
          <w:b/>
          <w:bCs/>
        </w:rPr>
      </w:pPr>
      <w:r w:rsidRPr="00DB0A66">
        <w:rPr>
          <w:rFonts w:ascii="Trebuchet MS" w:hAnsi="Trebuchet MS"/>
          <w:b/>
          <w:bCs/>
        </w:rPr>
        <w:t xml:space="preserve">RÁMCOVÁ </w:t>
      </w:r>
      <w:r w:rsidR="0083501E" w:rsidRPr="00DB0A66">
        <w:rPr>
          <w:rFonts w:ascii="Trebuchet MS" w:hAnsi="Trebuchet MS"/>
          <w:b/>
          <w:bCs/>
        </w:rPr>
        <w:t xml:space="preserve">SMLOUVA O </w:t>
      </w:r>
      <w:r w:rsidRPr="00DB0A66">
        <w:rPr>
          <w:rFonts w:ascii="Trebuchet MS" w:hAnsi="Trebuchet MS"/>
          <w:b/>
          <w:bCs/>
        </w:rPr>
        <w:t>ZHOTOVOVÁNÍ</w:t>
      </w:r>
      <w:r w:rsidR="00EE6EE4" w:rsidRPr="00DB0A66">
        <w:rPr>
          <w:rFonts w:ascii="Trebuchet MS" w:hAnsi="Trebuchet MS"/>
          <w:b/>
          <w:bCs/>
        </w:rPr>
        <w:t xml:space="preserve"> </w:t>
      </w:r>
      <w:r w:rsidR="00DA721C" w:rsidRPr="00DB0A66">
        <w:rPr>
          <w:rFonts w:ascii="Trebuchet MS" w:hAnsi="Trebuchet MS"/>
          <w:b/>
          <w:bCs/>
        </w:rPr>
        <w:t xml:space="preserve">PROPAGAČNÍCH TISKOVIN SOUVISEJÍCÍCH S ČINNOSTÍ </w:t>
      </w:r>
      <w:r w:rsidR="005B785B" w:rsidRPr="00DB0A66">
        <w:rPr>
          <w:rFonts w:ascii="Trebuchet MS" w:hAnsi="Trebuchet MS"/>
          <w:b/>
          <w:bCs/>
        </w:rPr>
        <w:t>OBJE</w:t>
      </w:r>
      <w:r w:rsidR="00F751B8" w:rsidRPr="00DB0A66">
        <w:rPr>
          <w:rFonts w:ascii="Trebuchet MS" w:hAnsi="Trebuchet MS"/>
          <w:b/>
          <w:bCs/>
        </w:rPr>
        <w:t>D</w:t>
      </w:r>
      <w:r w:rsidR="005B785B" w:rsidRPr="00DB0A66">
        <w:rPr>
          <w:rFonts w:ascii="Trebuchet MS" w:hAnsi="Trebuchet MS"/>
          <w:b/>
          <w:bCs/>
        </w:rPr>
        <w:t xml:space="preserve">NATELE </w:t>
      </w:r>
      <w:r w:rsidR="00DA721C" w:rsidRPr="00DB0A66">
        <w:rPr>
          <w:rFonts w:ascii="Trebuchet MS" w:hAnsi="Trebuchet MS"/>
          <w:b/>
          <w:bCs/>
        </w:rPr>
        <w:t>PRO OBDOBÍ ČERVENEC 2024</w:t>
      </w:r>
      <w:r w:rsidR="00C07259" w:rsidRPr="00DB0A66">
        <w:rPr>
          <w:rFonts w:ascii="Trebuchet MS" w:hAnsi="Trebuchet MS"/>
          <w:b/>
          <w:bCs/>
        </w:rPr>
        <w:t xml:space="preserve"> AŽ </w:t>
      </w:r>
      <w:r w:rsidR="00DA721C" w:rsidRPr="00DB0A66">
        <w:rPr>
          <w:rFonts w:ascii="Trebuchet MS" w:hAnsi="Trebuchet MS"/>
          <w:b/>
          <w:bCs/>
        </w:rPr>
        <w:t>SRPEN 2025</w:t>
      </w:r>
    </w:p>
    <w:p w14:paraId="4EB1DDE9" w14:textId="77777777" w:rsidR="0083501E" w:rsidRPr="00DB0A66" w:rsidRDefault="0083501E" w:rsidP="0083501E">
      <w:pPr>
        <w:pStyle w:val="Normlnweb"/>
        <w:contextualSpacing/>
        <w:rPr>
          <w:rFonts w:ascii="Trebuchet MS" w:hAnsi="Trebuchet MS"/>
          <w:b/>
          <w:sz w:val="20"/>
          <w:szCs w:val="20"/>
        </w:rPr>
      </w:pPr>
    </w:p>
    <w:p w14:paraId="189B1EDF" w14:textId="77777777" w:rsidR="0083501E" w:rsidRPr="00DB0A66" w:rsidRDefault="0083501E" w:rsidP="0083501E">
      <w:pPr>
        <w:pStyle w:val="Normlnweb"/>
        <w:contextualSpacing/>
        <w:rPr>
          <w:rFonts w:ascii="Trebuchet MS" w:hAnsi="Trebuchet MS"/>
          <w:b/>
          <w:sz w:val="20"/>
          <w:szCs w:val="20"/>
        </w:rPr>
      </w:pPr>
      <w:r w:rsidRPr="00DB0A66">
        <w:rPr>
          <w:rFonts w:ascii="Trebuchet MS" w:hAnsi="Trebuchet MS"/>
          <w:b/>
          <w:sz w:val="20"/>
          <w:szCs w:val="20"/>
        </w:rPr>
        <w:t>Divadlo Na zábradlí</w:t>
      </w:r>
    </w:p>
    <w:p w14:paraId="11FC01B8" w14:textId="77777777" w:rsidR="0083501E" w:rsidRPr="00DB0A66" w:rsidRDefault="0083501E" w:rsidP="0083501E">
      <w:pPr>
        <w:pStyle w:val="Normlnweb"/>
        <w:contextualSpacing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>příspěvková organizace zřízená hl. m. Prahou</w:t>
      </w:r>
    </w:p>
    <w:p w14:paraId="0BDAA5DF" w14:textId="77777777" w:rsidR="0083501E" w:rsidRPr="00DB0A66" w:rsidRDefault="0083501E" w:rsidP="0083501E">
      <w:pPr>
        <w:pStyle w:val="Normlnweb"/>
        <w:contextualSpacing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>se sídlem: Anenské náměstí 5, 115 33 Praha 1</w:t>
      </w:r>
    </w:p>
    <w:p w14:paraId="5E1A0E10" w14:textId="77777777" w:rsidR="0083501E" w:rsidRPr="00DB0A66" w:rsidRDefault="0083501E" w:rsidP="0083501E">
      <w:pPr>
        <w:pStyle w:val="Normlnweb"/>
        <w:contextualSpacing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>IČ: 00064394</w:t>
      </w:r>
    </w:p>
    <w:p w14:paraId="289A628A" w14:textId="77777777" w:rsidR="0083501E" w:rsidRPr="00DB0A66" w:rsidRDefault="0083501E" w:rsidP="0083501E">
      <w:pPr>
        <w:pStyle w:val="Normlnweb"/>
        <w:contextualSpacing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DIČ: CZ00064394 </w:t>
      </w:r>
    </w:p>
    <w:p w14:paraId="45C32319" w14:textId="77777777" w:rsidR="0083501E" w:rsidRPr="00DB0A66" w:rsidRDefault="0083501E" w:rsidP="0083501E">
      <w:pPr>
        <w:pStyle w:val="Normlnweb"/>
        <w:contextualSpacing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zastoupena doc. Mgr. Petrem Štědroněm, Ph.D., ředitelem  </w:t>
      </w:r>
    </w:p>
    <w:p w14:paraId="6A263D30" w14:textId="46BA8A31" w:rsidR="0083501E" w:rsidRPr="00DB0A66" w:rsidRDefault="0083501E" w:rsidP="0083501E">
      <w:pPr>
        <w:pStyle w:val="Normlnweb"/>
        <w:contextualSpacing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>(na straně jedné; dále jen „</w:t>
      </w:r>
      <w:r w:rsidR="00483024" w:rsidRPr="00DB0A66">
        <w:rPr>
          <w:rFonts w:ascii="Trebuchet MS" w:hAnsi="Trebuchet MS"/>
          <w:b/>
          <w:bCs/>
          <w:sz w:val="20"/>
          <w:szCs w:val="20"/>
        </w:rPr>
        <w:t>Objednatel</w:t>
      </w:r>
      <w:r w:rsidRPr="00DB0A66">
        <w:rPr>
          <w:rFonts w:ascii="Trebuchet MS" w:hAnsi="Trebuchet MS"/>
          <w:sz w:val="20"/>
          <w:szCs w:val="20"/>
        </w:rPr>
        <w:t>“)</w:t>
      </w:r>
    </w:p>
    <w:p w14:paraId="580642BD" w14:textId="77777777" w:rsidR="0083501E" w:rsidRPr="00DB0A66" w:rsidRDefault="0083501E" w:rsidP="0083501E">
      <w:pPr>
        <w:pStyle w:val="Normlnweb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p w14:paraId="033B2082" w14:textId="77777777" w:rsidR="0083501E" w:rsidRPr="00DB0A66" w:rsidRDefault="0083501E" w:rsidP="0083501E">
      <w:pPr>
        <w:pStyle w:val="Normlnweb"/>
        <w:spacing w:before="0" w:beforeAutospacing="0" w:after="0" w:afterAutospacing="0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a </w:t>
      </w:r>
    </w:p>
    <w:p w14:paraId="0E5AD885" w14:textId="77777777" w:rsidR="0083501E" w:rsidRPr="00DB0A66" w:rsidRDefault="0083501E" w:rsidP="0083501E">
      <w:pPr>
        <w:pStyle w:val="Normlnweb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p w14:paraId="4E31301F" w14:textId="77777777" w:rsidR="0083501E" w:rsidRPr="00DB0A66" w:rsidRDefault="0083501E" w:rsidP="0083501E">
      <w:pPr>
        <w:pStyle w:val="Normlnweb"/>
        <w:contextualSpacing/>
        <w:rPr>
          <w:rFonts w:ascii="Trebuchet MS" w:hAnsi="Trebuchet MS"/>
          <w:b/>
          <w:sz w:val="20"/>
          <w:szCs w:val="20"/>
        </w:rPr>
      </w:pPr>
      <w:r w:rsidRPr="00DB0A66">
        <w:rPr>
          <w:rFonts w:ascii="Trebuchet MS" w:eastAsia="SimSun" w:hAnsi="Trebuchet MS" w:cs="Tahoma"/>
          <w:bCs/>
          <w:kern w:val="1"/>
          <w:sz w:val="20"/>
          <w:szCs w:val="20"/>
          <w:highlight w:val="yellow"/>
          <w:lang w:bidi="hi-IN"/>
        </w:rPr>
        <w:t>[###]</w:t>
      </w:r>
    </w:p>
    <w:p w14:paraId="501002E2" w14:textId="77777777" w:rsidR="0083501E" w:rsidRPr="00DB0A66" w:rsidRDefault="0083501E" w:rsidP="0083501E">
      <w:pPr>
        <w:pStyle w:val="Normlnweb"/>
        <w:spacing w:before="0" w:beforeAutospacing="0" w:after="0" w:afterAutospacing="0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se sídlem: </w:t>
      </w:r>
      <w:r w:rsidRPr="00DB0A66">
        <w:rPr>
          <w:rFonts w:ascii="Trebuchet MS" w:eastAsia="SimSun" w:hAnsi="Trebuchet MS" w:cs="Tahoma"/>
          <w:bCs/>
          <w:kern w:val="1"/>
          <w:sz w:val="20"/>
          <w:szCs w:val="20"/>
          <w:highlight w:val="yellow"/>
          <w:lang w:bidi="hi-IN"/>
        </w:rPr>
        <w:t>[###]</w:t>
      </w:r>
    </w:p>
    <w:p w14:paraId="114B67FA" w14:textId="77777777" w:rsidR="0083501E" w:rsidRPr="00DB0A66" w:rsidRDefault="0083501E" w:rsidP="0083501E">
      <w:pPr>
        <w:pStyle w:val="Normlnweb"/>
        <w:spacing w:before="0" w:beforeAutospacing="0" w:after="0" w:afterAutospacing="0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IČO: </w:t>
      </w:r>
      <w:r w:rsidRPr="00DB0A66">
        <w:rPr>
          <w:rFonts w:ascii="Trebuchet MS" w:eastAsia="SimSun" w:hAnsi="Trebuchet MS" w:cs="Tahoma"/>
          <w:bCs/>
          <w:kern w:val="1"/>
          <w:sz w:val="20"/>
          <w:szCs w:val="20"/>
          <w:highlight w:val="yellow"/>
          <w:lang w:bidi="hi-IN"/>
        </w:rPr>
        <w:t>[###]</w:t>
      </w:r>
    </w:p>
    <w:p w14:paraId="14E0AD6D" w14:textId="77777777" w:rsidR="0083501E" w:rsidRPr="00DB0A66" w:rsidRDefault="0083501E" w:rsidP="0083501E">
      <w:pPr>
        <w:pStyle w:val="Normlnweb"/>
        <w:spacing w:before="0" w:beforeAutospacing="0" w:after="0" w:afterAutospacing="0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zapsána v obchodním rejstříku vedeném </w:t>
      </w:r>
      <w:r w:rsidRPr="00DB0A66">
        <w:rPr>
          <w:rFonts w:ascii="Trebuchet MS" w:eastAsia="SimSun" w:hAnsi="Trebuchet MS" w:cs="Tahoma"/>
          <w:bCs/>
          <w:kern w:val="1"/>
          <w:sz w:val="20"/>
          <w:szCs w:val="20"/>
          <w:highlight w:val="yellow"/>
          <w:lang w:bidi="hi-IN"/>
        </w:rPr>
        <w:t>[###]</w:t>
      </w:r>
      <w:r w:rsidRPr="00DB0A66">
        <w:rPr>
          <w:rFonts w:ascii="Trebuchet MS" w:hAnsi="Trebuchet MS"/>
          <w:sz w:val="20"/>
          <w:szCs w:val="20"/>
        </w:rPr>
        <w:t xml:space="preserve"> v </w:t>
      </w:r>
      <w:r w:rsidRPr="00DB0A66">
        <w:rPr>
          <w:rFonts w:ascii="Trebuchet MS" w:eastAsia="SimSun" w:hAnsi="Trebuchet MS" w:cs="Tahoma"/>
          <w:bCs/>
          <w:kern w:val="1"/>
          <w:sz w:val="20"/>
          <w:szCs w:val="20"/>
          <w:highlight w:val="yellow"/>
          <w:lang w:bidi="hi-IN"/>
        </w:rPr>
        <w:t>[###]</w:t>
      </w:r>
      <w:r w:rsidRPr="00DB0A66">
        <w:rPr>
          <w:rFonts w:ascii="Trebuchet MS" w:hAnsi="Trebuchet MS"/>
          <w:sz w:val="20"/>
          <w:szCs w:val="20"/>
        </w:rPr>
        <w:t xml:space="preserve">, sp. zn. </w:t>
      </w:r>
      <w:r w:rsidRPr="00DB0A66">
        <w:rPr>
          <w:rFonts w:ascii="Trebuchet MS" w:eastAsia="SimSun" w:hAnsi="Trebuchet MS" w:cs="Tahoma"/>
          <w:bCs/>
          <w:kern w:val="1"/>
          <w:sz w:val="20"/>
          <w:szCs w:val="20"/>
          <w:highlight w:val="yellow"/>
          <w:lang w:bidi="hi-IN"/>
        </w:rPr>
        <w:t>[###]</w:t>
      </w:r>
    </w:p>
    <w:p w14:paraId="0A69ECA4" w14:textId="77777777" w:rsidR="0083501E" w:rsidRPr="00DB0A66" w:rsidRDefault="0083501E" w:rsidP="0083501E">
      <w:pPr>
        <w:pStyle w:val="Normlnweb"/>
        <w:spacing w:before="0" w:beforeAutospacing="0" w:after="0" w:afterAutospacing="0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zastoupena </w:t>
      </w:r>
      <w:r w:rsidRPr="00DB0A66">
        <w:rPr>
          <w:rFonts w:ascii="Trebuchet MS" w:eastAsia="SimSun" w:hAnsi="Trebuchet MS" w:cs="Tahoma"/>
          <w:bCs/>
          <w:kern w:val="1"/>
          <w:sz w:val="20"/>
          <w:szCs w:val="20"/>
          <w:highlight w:val="yellow"/>
          <w:lang w:bidi="hi-IN"/>
        </w:rPr>
        <w:t>[###]</w:t>
      </w:r>
    </w:p>
    <w:p w14:paraId="1CA81257" w14:textId="0056DF55" w:rsidR="0083501E" w:rsidRPr="00DB0A66" w:rsidRDefault="0083501E" w:rsidP="0083501E">
      <w:pPr>
        <w:pStyle w:val="Normlnweb"/>
        <w:spacing w:before="0" w:beforeAutospacing="0" w:after="0" w:afterAutospacing="0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>(na straně druhé; dále jen „</w:t>
      </w:r>
      <w:r w:rsidR="00D1611B" w:rsidRPr="00DB0A66">
        <w:rPr>
          <w:rFonts w:ascii="Trebuchet MS" w:hAnsi="Trebuchet MS"/>
          <w:b/>
          <w:bCs/>
          <w:sz w:val="20"/>
          <w:szCs w:val="20"/>
        </w:rPr>
        <w:t>Zhotovitel</w:t>
      </w:r>
      <w:r w:rsidRPr="00DB0A66">
        <w:rPr>
          <w:rFonts w:ascii="Trebuchet MS" w:hAnsi="Trebuchet MS"/>
          <w:sz w:val="20"/>
          <w:szCs w:val="20"/>
        </w:rPr>
        <w:t>“)</w:t>
      </w:r>
    </w:p>
    <w:p w14:paraId="084EC43D" w14:textId="77777777" w:rsidR="00253940" w:rsidRPr="00DB0A66" w:rsidRDefault="00253940" w:rsidP="0083501E">
      <w:pPr>
        <w:pStyle w:val="Normlnweb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p w14:paraId="4D8EAA90" w14:textId="4B8D56FB" w:rsidR="0083501E" w:rsidRPr="00DB0A66" w:rsidRDefault="0083501E" w:rsidP="0083501E">
      <w:pPr>
        <w:pStyle w:val="Normlnweb"/>
        <w:spacing w:before="0" w:beforeAutospacing="0" w:after="0" w:afterAutospacing="0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>dále v této smlouvě společně jen jako „</w:t>
      </w:r>
      <w:r w:rsidRPr="00DB0A66">
        <w:rPr>
          <w:rFonts w:ascii="Trebuchet MS" w:hAnsi="Trebuchet MS"/>
          <w:b/>
          <w:bCs/>
          <w:sz w:val="20"/>
          <w:szCs w:val="20"/>
        </w:rPr>
        <w:t>Smluvní strany</w:t>
      </w:r>
      <w:r w:rsidRPr="00DB0A66">
        <w:rPr>
          <w:rFonts w:ascii="Trebuchet MS" w:hAnsi="Trebuchet MS"/>
          <w:sz w:val="20"/>
          <w:szCs w:val="20"/>
        </w:rPr>
        <w:t>“ nebo jednotlivě „</w:t>
      </w:r>
      <w:r w:rsidRPr="00DB0A66">
        <w:rPr>
          <w:rFonts w:ascii="Trebuchet MS" w:hAnsi="Trebuchet MS"/>
          <w:b/>
          <w:bCs/>
          <w:sz w:val="20"/>
          <w:szCs w:val="20"/>
        </w:rPr>
        <w:t>Smluvní strana</w:t>
      </w:r>
      <w:r w:rsidRPr="00DB0A66">
        <w:rPr>
          <w:rFonts w:ascii="Trebuchet MS" w:hAnsi="Trebuchet MS"/>
          <w:sz w:val="20"/>
          <w:szCs w:val="20"/>
        </w:rPr>
        <w:t>“</w:t>
      </w:r>
    </w:p>
    <w:p w14:paraId="16961464" w14:textId="77777777" w:rsidR="00253940" w:rsidRPr="00DB0A66" w:rsidRDefault="00253940" w:rsidP="0083501E">
      <w:pPr>
        <w:pStyle w:val="Normlnweb"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</w:p>
    <w:p w14:paraId="1FA7EE47" w14:textId="50CAFE99" w:rsidR="0083501E" w:rsidRPr="00DB0A66" w:rsidRDefault="0083501E" w:rsidP="0083501E">
      <w:pPr>
        <w:pStyle w:val="Normlnweb"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uzavřely </w:t>
      </w:r>
      <w:r w:rsidR="00D748E4" w:rsidRPr="00DB0A66">
        <w:rPr>
          <w:rFonts w:ascii="Trebuchet MS" w:hAnsi="Trebuchet MS"/>
          <w:sz w:val="20"/>
          <w:szCs w:val="20"/>
        </w:rPr>
        <w:t xml:space="preserve">dle příslušných ustanovení zákona č. </w:t>
      </w:r>
      <w:r w:rsidRPr="00DB0A66">
        <w:rPr>
          <w:rFonts w:ascii="Trebuchet MS" w:hAnsi="Trebuchet MS"/>
          <w:sz w:val="20"/>
          <w:szCs w:val="20"/>
        </w:rPr>
        <w:t>89/2012 Sb., občanského zákoníku, ve znění pozdějších předpisů (dále jen „</w:t>
      </w:r>
      <w:r w:rsidRPr="00DB0A66">
        <w:rPr>
          <w:rFonts w:ascii="Trebuchet MS" w:hAnsi="Trebuchet MS"/>
          <w:b/>
          <w:bCs/>
          <w:sz w:val="20"/>
          <w:szCs w:val="20"/>
        </w:rPr>
        <w:t>Občanský zákoník</w:t>
      </w:r>
      <w:r w:rsidRPr="00DB0A66">
        <w:rPr>
          <w:rFonts w:ascii="Trebuchet MS" w:hAnsi="Trebuchet MS"/>
          <w:sz w:val="20"/>
          <w:szCs w:val="20"/>
        </w:rPr>
        <w:t xml:space="preserve">“) tuto </w:t>
      </w:r>
      <w:r w:rsidR="00F57608" w:rsidRPr="00DB0A66">
        <w:rPr>
          <w:rFonts w:ascii="Trebuchet MS" w:hAnsi="Trebuchet MS"/>
          <w:sz w:val="20"/>
          <w:szCs w:val="20"/>
        </w:rPr>
        <w:t>rámcovou smlouvu o zhotovování tiskových materiálů</w:t>
      </w:r>
      <w:r w:rsidR="00372251" w:rsidRPr="00DB0A66">
        <w:rPr>
          <w:rFonts w:ascii="Trebuchet MS" w:hAnsi="Trebuchet MS"/>
          <w:sz w:val="20"/>
          <w:szCs w:val="20"/>
        </w:rPr>
        <w:t>:</w:t>
      </w:r>
      <w:r w:rsidRPr="00DB0A66">
        <w:rPr>
          <w:rFonts w:ascii="Trebuchet MS" w:hAnsi="Trebuchet MS"/>
          <w:sz w:val="20"/>
          <w:szCs w:val="20"/>
        </w:rPr>
        <w:t xml:space="preserve"> </w:t>
      </w:r>
    </w:p>
    <w:p w14:paraId="086CCBC6" w14:textId="77777777" w:rsidR="0083501E" w:rsidRPr="00DB0A66" w:rsidRDefault="0083501E" w:rsidP="0083501E">
      <w:pPr>
        <w:pStyle w:val="Normlnweb"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</w:p>
    <w:p w14:paraId="50D22453" w14:textId="7B326218" w:rsidR="0083501E" w:rsidRPr="00DB0A66" w:rsidRDefault="005052A4" w:rsidP="0083501E">
      <w:pPr>
        <w:pStyle w:val="Normlnweb"/>
        <w:numPr>
          <w:ilvl w:val="0"/>
          <w:numId w:val="1"/>
        </w:numPr>
        <w:shd w:val="clear" w:color="auto" w:fill="B4C6E7" w:themeFill="accent1" w:themeFillTint="66"/>
        <w:tabs>
          <w:tab w:val="left" w:pos="567"/>
        </w:tabs>
        <w:suppressAutoHyphens/>
        <w:spacing w:before="0" w:beforeAutospacing="0" w:after="0" w:afterAutospacing="0"/>
        <w:ind w:left="567" w:hanging="567"/>
        <w:rPr>
          <w:rFonts w:ascii="Trebuchet MS" w:hAnsi="Trebuchet MS"/>
          <w:b/>
          <w:sz w:val="20"/>
          <w:szCs w:val="20"/>
        </w:rPr>
      </w:pPr>
      <w:r w:rsidRPr="00DB0A66">
        <w:rPr>
          <w:rFonts w:ascii="Trebuchet MS" w:hAnsi="Trebuchet MS"/>
          <w:b/>
          <w:sz w:val="20"/>
          <w:szCs w:val="20"/>
        </w:rPr>
        <w:t xml:space="preserve">PROHLÁŠENÍ </w:t>
      </w:r>
      <w:r w:rsidR="00172DF2" w:rsidRPr="00DB0A66">
        <w:rPr>
          <w:rFonts w:ascii="Trebuchet MS" w:hAnsi="Trebuchet MS"/>
          <w:b/>
          <w:sz w:val="20"/>
          <w:szCs w:val="20"/>
        </w:rPr>
        <w:t xml:space="preserve">A ZÁVAZEK </w:t>
      </w:r>
      <w:r w:rsidRPr="00DB0A66">
        <w:rPr>
          <w:rFonts w:ascii="Trebuchet MS" w:hAnsi="Trebuchet MS"/>
          <w:b/>
          <w:sz w:val="20"/>
          <w:szCs w:val="20"/>
        </w:rPr>
        <w:t>ZHOTOVITELE</w:t>
      </w:r>
    </w:p>
    <w:p w14:paraId="28C8633D" w14:textId="77777777" w:rsidR="0083501E" w:rsidRPr="00DB0A66" w:rsidRDefault="0083501E" w:rsidP="0083501E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683ED819" w14:textId="3D8D72A5" w:rsidR="00D870AD" w:rsidRPr="00DB0A66" w:rsidRDefault="008A1601" w:rsidP="00115518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>Zhotovitel prohlašuje, že</w:t>
      </w:r>
      <w:r w:rsidR="00115518" w:rsidRPr="00DB0A66">
        <w:rPr>
          <w:rFonts w:ascii="Trebuchet MS" w:hAnsi="Trebuchet MS"/>
          <w:sz w:val="20"/>
          <w:szCs w:val="20"/>
        </w:rPr>
        <w:t xml:space="preserve"> </w:t>
      </w:r>
      <w:r w:rsidRPr="00DB0A66">
        <w:rPr>
          <w:rFonts w:ascii="Trebuchet MS" w:hAnsi="Trebuchet MS"/>
          <w:sz w:val="20"/>
          <w:szCs w:val="20"/>
        </w:rPr>
        <w:t xml:space="preserve">splňuje veškeré podmínky a požadavky v této </w:t>
      </w:r>
      <w:r w:rsidR="00115518" w:rsidRPr="00DB0A66">
        <w:rPr>
          <w:rFonts w:ascii="Trebuchet MS" w:hAnsi="Trebuchet MS"/>
          <w:sz w:val="20"/>
          <w:szCs w:val="20"/>
        </w:rPr>
        <w:t xml:space="preserve">rámcové </w:t>
      </w:r>
      <w:r w:rsidRPr="00DB0A66">
        <w:rPr>
          <w:rFonts w:ascii="Trebuchet MS" w:hAnsi="Trebuchet MS"/>
          <w:sz w:val="20"/>
          <w:szCs w:val="20"/>
        </w:rPr>
        <w:t>stanovené</w:t>
      </w:r>
      <w:r w:rsidR="00115518" w:rsidRPr="00DB0A66">
        <w:rPr>
          <w:rFonts w:ascii="Trebuchet MS" w:hAnsi="Trebuchet MS"/>
          <w:sz w:val="20"/>
          <w:szCs w:val="20"/>
        </w:rPr>
        <w:t xml:space="preserve">, že </w:t>
      </w:r>
      <w:r w:rsidRPr="00DB0A66">
        <w:rPr>
          <w:rFonts w:ascii="Trebuchet MS" w:hAnsi="Trebuchet MS"/>
          <w:sz w:val="20"/>
          <w:szCs w:val="20"/>
        </w:rPr>
        <w:t xml:space="preserve">je oprávněn tuto </w:t>
      </w:r>
      <w:r w:rsidR="00115518" w:rsidRPr="00DB0A66">
        <w:rPr>
          <w:rFonts w:ascii="Trebuchet MS" w:hAnsi="Trebuchet MS"/>
          <w:sz w:val="20"/>
          <w:szCs w:val="20"/>
        </w:rPr>
        <w:t>rámcovou s</w:t>
      </w:r>
      <w:r w:rsidRPr="00DB0A66">
        <w:rPr>
          <w:rFonts w:ascii="Trebuchet MS" w:hAnsi="Trebuchet MS"/>
          <w:sz w:val="20"/>
          <w:szCs w:val="20"/>
        </w:rPr>
        <w:t>mlouvu uzavřít a řádně plnit povinnosti v ní obsažené.</w:t>
      </w:r>
      <w:r w:rsidR="00115518" w:rsidRPr="00DB0A66">
        <w:rPr>
          <w:rFonts w:ascii="Trebuchet MS" w:hAnsi="Trebuchet MS"/>
          <w:sz w:val="20"/>
          <w:szCs w:val="20"/>
        </w:rPr>
        <w:t xml:space="preserve"> </w:t>
      </w:r>
      <w:r w:rsidR="00710CA7" w:rsidRPr="00DB0A66">
        <w:rPr>
          <w:rFonts w:ascii="Trebuchet MS" w:hAnsi="Trebuchet MS"/>
          <w:sz w:val="20"/>
          <w:szCs w:val="20"/>
        </w:rPr>
        <w:t xml:space="preserve">Zhotovitel se </w:t>
      </w:r>
      <w:r w:rsidR="00115518" w:rsidRPr="00DB0A66">
        <w:rPr>
          <w:rFonts w:ascii="Trebuchet MS" w:hAnsi="Trebuchet MS"/>
          <w:sz w:val="20"/>
          <w:szCs w:val="20"/>
        </w:rPr>
        <w:t xml:space="preserve">dále </w:t>
      </w:r>
      <w:r w:rsidR="00710CA7" w:rsidRPr="00DB0A66">
        <w:rPr>
          <w:rFonts w:ascii="Trebuchet MS" w:hAnsi="Trebuchet MS"/>
          <w:sz w:val="20"/>
          <w:szCs w:val="20"/>
        </w:rPr>
        <w:t>z</w:t>
      </w:r>
      <w:r w:rsidR="00115518" w:rsidRPr="00DB0A66">
        <w:rPr>
          <w:rFonts w:ascii="Trebuchet MS" w:hAnsi="Trebuchet MS"/>
          <w:sz w:val="20"/>
          <w:szCs w:val="20"/>
        </w:rPr>
        <w:t>a</w:t>
      </w:r>
      <w:r w:rsidR="00710CA7" w:rsidRPr="00DB0A66">
        <w:rPr>
          <w:rFonts w:ascii="Trebuchet MS" w:hAnsi="Trebuchet MS"/>
          <w:sz w:val="20"/>
          <w:szCs w:val="20"/>
        </w:rPr>
        <w:t xml:space="preserve">vazuje, že </w:t>
      </w:r>
      <w:r w:rsidR="00D870AD" w:rsidRPr="00DB0A66">
        <w:rPr>
          <w:rFonts w:ascii="Trebuchet MS" w:hAnsi="Trebuchet MS"/>
          <w:sz w:val="20"/>
          <w:szCs w:val="20"/>
        </w:rPr>
        <w:t xml:space="preserve">neučiní žádné právní jednání, na jehož základě by vznikly nebo mohly vzniknout závazky v rozporu s touto </w:t>
      </w:r>
      <w:r w:rsidR="00137441" w:rsidRPr="00DB0A66">
        <w:rPr>
          <w:rFonts w:ascii="Trebuchet MS" w:hAnsi="Trebuchet MS"/>
          <w:sz w:val="20"/>
          <w:szCs w:val="20"/>
        </w:rPr>
        <w:t xml:space="preserve">rámcovou </w:t>
      </w:r>
      <w:r w:rsidR="00D870AD" w:rsidRPr="00DB0A66">
        <w:rPr>
          <w:rFonts w:ascii="Trebuchet MS" w:hAnsi="Trebuchet MS"/>
          <w:sz w:val="20"/>
          <w:szCs w:val="20"/>
        </w:rPr>
        <w:t xml:space="preserve">smlouvou či jejím plněním, anebo by tuto </w:t>
      </w:r>
      <w:r w:rsidR="00CE45D0" w:rsidRPr="00DB0A66">
        <w:rPr>
          <w:rFonts w:ascii="Trebuchet MS" w:hAnsi="Trebuchet MS"/>
          <w:sz w:val="20"/>
          <w:szCs w:val="20"/>
        </w:rPr>
        <w:t xml:space="preserve">rámcovou </w:t>
      </w:r>
      <w:r w:rsidR="00D870AD" w:rsidRPr="00DB0A66">
        <w:rPr>
          <w:rFonts w:ascii="Trebuchet MS" w:hAnsi="Trebuchet MS"/>
          <w:sz w:val="20"/>
          <w:szCs w:val="20"/>
        </w:rPr>
        <w:t>smlouvu obcházely.</w:t>
      </w:r>
    </w:p>
    <w:p w14:paraId="73A451B4" w14:textId="77777777" w:rsidR="00D870AD" w:rsidRPr="00DB0A66" w:rsidRDefault="00D870AD" w:rsidP="0083501E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5CB8DDA0" w14:textId="06506AC2" w:rsidR="00450C4F" w:rsidRPr="00DB0A66" w:rsidRDefault="00625945" w:rsidP="00450C4F">
      <w:pPr>
        <w:pStyle w:val="Normlnweb"/>
        <w:numPr>
          <w:ilvl w:val="0"/>
          <w:numId w:val="1"/>
        </w:numPr>
        <w:shd w:val="clear" w:color="auto" w:fill="B4C6E7" w:themeFill="accent1" w:themeFillTint="66"/>
        <w:suppressAutoHyphens/>
        <w:spacing w:before="0" w:beforeAutospacing="0" w:after="0" w:afterAutospacing="0"/>
        <w:ind w:left="567" w:hanging="567"/>
        <w:rPr>
          <w:rFonts w:ascii="Trebuchet MS" w:hAnsi="Trebuchet MS"/>
          <w:b/>
          <w:sz w:val="20"/>
          <w:szCs w:val="20"/>
        </w:rPr>
      </w:pPr>
      <w:r w:rsidRPr="00DB0A66">
        <w:rPr>
          <w:rFonts w:ascii="Trebuchet MS" w:hAnsi="Trebuchet MS"/>
          <w:b/>
          <w:sz w:val="20"/>
          <w:szCs w:val="20"/>
        </w:rPr>
        <w:t xml:space="preserve">PŘEDMĚT </w:t>
      </w:r>
      <w:r w:rsidR="008E7276" w:rsidRPr="00DB0A66">
        <w:rPr>
          <w:rFonts w:ascii="Trebuchet MS" w:hAnsi="Trebuchet MS"/>
          <w:b/>
          <w:sz w:val="20"/>
          <w:szCs w:val="20"/>
        </w:rPr>
        <w:t xml:space="preserve">RÁMCOVÉ </w:t>
      </w:r>
      <w:r w:rsidRPr="00DB0A66">
        <w:rPr>
          <w:rFonts w:ascii="Trebuchet MS" w:hAnsi="Trebuchet MS"/>
          <w:b/>
          <w:sz w:val="20"/>
          <w:szCs w:val="20"/>
        </w:rPr>
        <w:t xml:space="preserve">SMLOUVY A PODMÍNKY </w:t>
      </w:r>
      <w:r w:rsidR="00A407FC" w:rsidRPr="00DB0A66">
        <w:rPr>
          <w:rFonts w:ascii="Trebuchet MS" w:hAnsi="Trebuchet MS"/>
          <w:b/>
          <w:sz w:val="20"/>
          <w:szCs w:val="20"/>
        </w:rPr>
        <w:t xml:space="preserve">JEJÍHO </w:t>
      </w:r>
      <w:r w:rsidRPr="00DB0A66">
        <w:rPr>
          <w:rFonts w:ascii="Trebuchet MS" w:hAnsi="Trebuchet MS"/>
          <w:b/>
          <w:sz w:val="20"/>
          <w:szCs w:val="20"/>
        </w:rPr>
        <w:t>PLNĚNÍ</w:t>
      </w:r>
    </w:p>
    <w:p w14:paraId="089C7D31" w14:textId="77777777" w:rsidR="00882459" w:rsidRPr="00DB0A66" w:rsidRDefault="00882459" w:rsidP="00882459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27A3B9A1" w14:textId="75F6F862" w:rsidR="009764C9" w:rsidRPr="00DB0A66" w:rsidRDefault="00450C4F" w:rsidP="009764C9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Předmětem této </w:t>
      </w:r>
      <w:r w:rsidR="00941065" w:rsidRPr="00DB0A66">
        <w:rPr>
          <w:rFonts w:ascii="Trebuchet MS" w:hAnsi="Trebuchet MS"/>
          <w:sz w:val="20"/>
          <w:szCs w:val="20"/>
        </w:rPr>
        <w:t xml:space="preserve">rámcové </w:t>
      </w:r>
      <w:r w:rsidR="00882459" w:rsidRPr="00DB0A66">
        <w:rPr>
          <w:rFonts w:ascii="Trebuchet MS" w:hAnsi="Trebuchet MS"/>
          <w:sz w:val="20"/>
          <w:szCs w:val="20"/>
        </w:rPr>
        <w:t>s</w:t>
      </w:r>
      <w:r w:rsidRPr="00DB0A66">
        <w:rPr>
          <w:rFonts w:ascii="Trebuchet MS" w:hAnsi="Trebuchet MS"/>
          <w:sz w:val="20"/>
          <w:szCs w:val="20"/>
        </w:rPr>
        <w:t xml:space="preserve">mlouvy je rámcová (obecná) úprava vzájemných práv a povinností </w:t>
      </w:r>
      <w:r w:rsidR="00882459" w:rsidRPr="00DB0A66">
        <w:rPr>
          <w:rFonts w:ascii="Trebuchet MS" w:hAnsi="Trebuchet MS"/>
          <w:sz w:val="20"/>
          <w:szCs w:val="20"/>
        </w:rPr>
        <w:t>s</w:t>
      </w:r>
      <w:r w:rsidRPr="00DB0A66">
        <w:rPr>
          <w:rFonts w:ascii="Trebuchet MS" w:hAnsi="Trebuchet MS"/>
          <w:sz w:val="20"/>
          <w:szCs w:val="20"/>
        </w:rPr>
        <w:t xml:space="preserve">mluvních stran a stanovení podmínek vzájemné spolupráce spočívající </w:t>
      </w:r>
      <w:r w:rsidR="00882459" w:rsidRPr="00DB0A66">
        <w:rPr>
          <w:rFonts w:ascii="Trebuchet MS" w:hAnsi="Trebuchet MS"/>
          <w:sz w:val="20"/>
          <w:szCs w:val="20"/>
        </w:rPr>
        <w:t xml:space="preserve">ve </w:t>
      </w:r>
      <w:r w:rsidR="00882459" w:rsidRPr="00DB0A66">
        <w:rPr>
          <w:rFonts w:ascii="Trebuchet MS" w:hAnsi="Trebuchet MS"/>
          <w:b/>
          <w:bCs/>
          <w:sz w:val="20"/>
          <w:szCs w:val="20"/>
        </w:rPr>
        <w:t xml:space="preserve">zhotovování </w:t>
      </w:r>
      <w:r w:rsidR="00422B4B" w:rsidRPr="00DB0A66">
        <w:rPr>
          <w:rFonts w:ascii="Trebuchet MS" w:hAnsi="Trebuchet MS"/>
          <w:b/>
          <w:bCs/>
          <w:sz w:val="20"/>
          <w:szCs w:val="20"/>
        </w:rPr>
        <w:t xml:space="preserve">a dodávání </w:t>
      </w:r>
      <w:r w:rsidR="006E1F41" w:rsidRPr="00DB0A66">
        <w:rPr>
          <w:rFonts w:ascii="Trebuchet MS" w:hAnsi="Trebuchet MS"/>
          <w:b/>
          <w:bCs/>
          <w:sz w:val="20"/>
          <w:szCs w:val="20"/>
          <w:u w:val="single"/>
        </w:rPr>
        <w:t>propagačních tiskovin</w:t>
      </w:r>
      <w:r w:rsidR="006E1F41" w:rsidRPr="00DB0A66">
        <w:rPr>
          <w:rFonts w:ascii="Trebuchet MS" w:hAnsi="Trebuchet MS"/>
          <w:b/>
          <w:bCs/>
          <w:sz w:val="20"/>
          <w:szCs w:val="20"/>
        </w:rPr>
        <w:t xml:space="preserve"> </w:t>
      </w:r>
      <w:r w:rsidR="006E1F41" w:rsidRPr="00DB0A66">
        <w:rPr>
          <w:rFonts w:ascii="Trebuchet MS" w:hAnsi="Trebuchet MS"/>
          <w:b/>
          <w:bCs/>
          <w:sz w:val="20"/>
          <w:szCs w:val="20"/>
          <w:u w:val="single"/>
        </w:rPr>
        <w:t>souvisejících s činností O</w:t>
      </w:r>
      <w:r w:rsidR="005B5532" w:rsidRPr="00DB0A66">
        <w:rPr>
          <w:rFonts w:ascii="Trebuchet MS" w:hAnsi="Trebuchet MS"/>
          <w:b/>
          <w:bCs/>
          <w:sz w:val="20"/>
          <w:szCs w:val="20"/>
          <w:u w:val="single"/>
        </w:rPr>
        <w:t>b</w:t>
      </w:r>
      <w:r w:rsidR="006E1F41" w:rsidRPr="00DB0A66">
        <w:rPr>
          <w:rFonts w:ascii="Trebuchet MS" w:hAnsi="Trebuchet MS"/>
          <w:b/>
          <w:bCs/>
          <w:sz w:val="20"/>
          <w:szCs w:val="20"/>
          <w:u w:val="single"/>
        </w:rPr>
        <w:t>jednatele</w:t>
      </w:r>
      <w:r w:rsidR="003C14D2" w:rsidRPr="00DB0A66">
        <w:rPr>
          <w:rFonts w:ascii="Trebuchet MS" w:hAnsi="Trebuchet MS"/>
          <w:b/>
          <w:bCs/>
          <w:sz w:val="20"/>
          <w:szCs w:val="20"/>
          <w:u w:val="single"/>
        </w:rPr>
        <w:t xml:space="preserve">, </w:t>
      </w:r>
      <w:r w:rsidR="009D350D" w:rsidRPr="00DB0A66">
        <w:rPr>
          <w:rFonts w:ascii="Trebuchet MS" w:hAnsi="Trebuchet MS"/>
          <w:b/>
          <w:bCs/>
          <w:sz w:val="20"/>
          <w:szCs w:val="20"/>
          <w:u w:val="single"/>
        </w:rPr>
        <w:t>a to zejména plakátů</w:t>
      </w:r>
      <w:r w:rsidR="00B54A0F" w:rsidRPr="00DB0A66">
        <w:rPr>
          <w:rFonts w:ascii="Trebuchet MS" w:hAnsi="Trebuchet MS"/>
          <w:b/>
          <w:bCs/>
          <w:sz w:val="20"/>
          <w:szCs w:val="20"/>
          <w:u w:val="single"/>
        </w:rPr>
        <w:t xml:space="preserve"> k divadelním inscenacím</w:t>
      </w:r>
      <w:r w:rsidR="009D350D" w:rsidRPr="00DB0A66">
        <w:rPr>
          <w:rFonts w:ascii="Trebuchet MS" w:hAnsi="Trebuchet MS"/>
          <w:b/>
          <w:bCs/>
          <w:sz w:val="20"/>
          <w:szCs w:val="20"/>
          <w:u w:val="single"/>
        </w:rPr>
        <w:t>, letáků, programů, brožur</w:t>
      </w:r>
      <w:r w:rsidR="00B54A0F" w:rsidRPr="00DB0A66">
        <w:rPr>
          <w:rFonts w:ascii="Trebuchet MS" w:hAnsi="Trebuchet MS"/>
          <w:b/>
          <w:bCs/>
          <w:sz w:val="20"/>
          <w:szCs w:val="20"/>
          <w:u w:val="single"/>
        </w:rPr>
        <w:t>, magnetických fotosek, obálek, kuponů, polepů</w:t>
      </w:r>
      <w:r w:rsidR="009D350D" w:rsidRPr="00DB0A66">
        <w:rPr>
          <w:rFonts w:ascii="Trebuchet MS" w:hAnsi="Trebuchet MS"/>
          <w:b/>
          <w:bCs/>
          <w:sz w:val="20"/>
          <w:szCs w:val="20"/>
          <w:u w:val="single"/>
        </w:rPr>
        <w:t xml:space="preserve"> apod. </w:t>
      </w:r>
      <w:r w:rsidR="00D970C0" w:rsidRPr="00DB0A66">
        <w:rPr>
          <w:rFonts w:ascii="Trebuchet MS" w:hAnsi="Trebuchet MS"/>
          <w:sz w:val="20"/>
          <w:szCs w:val="20"/>
        </w:rPr>
        <w:t>(dále též jen „</w:t>
      </w:r>
      <w:r w:rsidR="00D970C0" w:rsidRPr="00DB0A66">
        <w:rPr>
          <w:rFonts w:ascii="Trebuchet MS" w:hAnsi="Trebuchet MS"/>
          <w:b/>
          <w:bCs/>
          <w:sz w:val="20"/>
          <w:szCs w:val="20"/>
        </w:rPr>
        <w:t>Dílo</w:t>
      </w:r>
      <w:r w:rsidR="00D970C0" w:rsidRPr="00DB0A66">
        <w:rPr>
          <w:rFonts w:ascii="Trebuchet MS" w:hAnsi="Trebuchet MS"/>
          <w:sz w:val="20"/>
          <w:szCs w:val="20"/>
        </w:rPr>
        <w:t xml:space="preserve">“) </w:t>
      </w:r>
      <w:r w:rsidR="006E1F41" w:rsidRPr="00DB0A66">
        <w:rPr>
          <w:rFonts w:ascii="Trebuchet MS" w:hAnsi="Trebuchet MS"/>
          <w:b/>
          <w:bCs/>
          <w:sz w:val="20"/>
          <w:szCs w:val="20"/>
        </w:rPr>
        <w:t xml:space="preserve">v období </w:t>
      </w:r>
      <w:r w:rsidR="003346C8" w:rsidRPr="00DB0A66">
        <w:rPr>
          <w:rFonts w:ascii="Trebuchet MS" w:hAnsi="Trebuchet MS"/>
          <w:b/>
          <w:bCs/>
          <w:sz w:val="20"/>
          <w:szCs w:val="20"/>
        </w:rPr>
        <w:t xml:space="preserve">od 1. 7. 2024 do 31. 8. 2025 </w:t>
      </w:r>
      <w:r w:rsidRPr="00DB0A66">
        <w:rPr>
          <w:rFonts w:ascii="Trebuchet MS" w:hAnsi="Trebuchet MS"/>
          <w:sz w:val="20"/>
          <w:szCs w:val="20"/>
        </w:rPr>
        <w:t xml:space="preserve">na základě </w:t>
      </w:r>
      <w:r w:rsidRPr="00DB0A66">
        <w:rPr>
          <w:rFonts w:ascii="Trebuchet MS" w:hAnsi="Trebuchet MS"/>
          <w:b/>
          <w:bCs/>
          <w:sz w:val="20"/>
          <w:szCs w:val="20"/>
        </w:rPr>
        <w:t xml:space="preserve">jednotlivých dílčích </w:t>
      </w:r>
      <w:r w:rsidR="00882459" w:rsidRPr="00DB0A66">
        <w:rPr>
          <w:rFonts w:ascii="Trebuchet MS" w:hAnsi="Trebuchet MS"/>
          <w:b/>
          <w:bCs/>
          <w:sz w:val="20"/>
          <w:szCs w:val="20"/>
        </w:rPr>
        <w:t>obj</w:t>
      </w:r>
      <w:r w:rsidRPr="00DB0A66">
        <w:rPr>
          <w:rFonts w:ascii="Trebuchet MS" w:hAnsi="Trebuchet MS"/>
          <w:b/>
          <w:bCs/>
          <w:sz w:val="20"/>
          <w:szCs w:val="20"/>
        </w:rPr>
        <w:t>ednávek</w:t>
      </w:r>
      <w:r w:rsidRPr="00DB0A66">
        <w:rPr>
          <w:rFonts w:ascii="Trebuchet MS" w:hAnsi="Trebuchet MS"/>
          <w:sz w:val="20"/>
          <w:szCs w:val="20"/>
        </w:rPr>
        <w:t xml:space="preserve"> Objednatele (dále </w:t>
      </w:r>
      <w:r w:rsidR="00077824" w:rsidRPr="00DB0A66">
        <w:rPr>
          <w:rFonts w:ascii="Trebuchet MS" w:hAnsi="Trebuchet MS"/>
          <w:sz w:val="20"/>
          <w:szCs w:val="20"/>
        </w:rPr>
        <w:t xml:space="preserve">též </w:t>
      </w:r>
      <w:r w:rsidRPr="00DB0A66">
        <w:rPr>
          <w:rFonts w:ascii="Trebuchet MS" w:hAnsi="Trebuchet MS"/>
          <w:sz w:val="20"/>
          <w:szCs w:val="20"/>
        </w:rPr>
        <w:t>jen „</w:t>
      </w:r>
      <w:r w:rsidRPr="00DB0A66">
        <w:rPr>
          <w:rFonts w:ascii="Trebuchet MS" w:hAnsi="Trebuchet MS"/>
          <w:b/>
          <w:bCs/>
          <w:sz w:val="20"/>
          <w:szCs w:val="20"/>
        </w:rPr>
        <w:t>Objednávka</w:t>
      </w:r>
      <w:r w:rsidRPr="00DB0A66">
        <w:rPr>
          <w:rFonts w:ascii="Trebuchet MS" w:hAnsi="Trebuchet MS"/>
          <w:sz w:val="20"/>
          <w:szCs w:val="20"/>
        </w:rPr>
        <w:t>“</w:t>
      </w:r>
      <w:r w:rsidR="009764C9" w:rsidRPr="00DB0A66">
        <w:rPr>
          <w:rFonts w:ascii="Trebuchet MS" w:hAnsi="Trebuchet MS"/>
          <w:sz w:val="20"/>
          <w:szCs w:val="20"/>
        </w:rPr>
        <w:t>)</w:t>
      </w:r>
      <w:r w:rsidR="00006B5C" w:rsidRPr="00DB0A66">
        <w:rPr>
          <w:rFonts w:ascii="Trebuchet MS" w:hAnsi="Trebuchet MS"/>
          <w:sz w:val="20"/>
          <w:szCs w:val="20"/>
        </w:rPr>
        <w:t>.</w:t>
      </w:r>
      <w:r w:rsidR="0091314F" w:rsidRPr="00DB0A66">
        <w:rPr>
          <w:rFonts w:ascii="Trebuchet MS" w:hAnsi="Trebuchet MS"/>
          <w:sz w:val="20"/>
          <w:szCs w:val="20"/>
        </w:rPr>
        <w:t xml:space="preserve"> </w:t>
      </w:r>
    </w:p>
    <w:p w14:paraId="0CECF34F" w14:textId="77777777" w:rsidR="004B0A33" w:rsidRPr="00DB0A66" w:rsidRDefault="004B0A33" w:rsidP="004B0A33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00E01E98" w14:textId="4B2EB0A9" w:rsidR="00450C4F" w:rsidRPr="00DB0A66" w:rsidRDefault="00E3403D" w:rsidP="009764C9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Na zhotovování </w:t>
      </w:r>
      <w:r w:rsidR="00677254" w:rsidRPr="00DB0A66">
        <w:rPr>
          <w:rFonts w:ascii="Trebuchet MS" w:hAnsi="Trebuchet MS"/>
          <w:sz w:val="20"/>
          <w:szCs w:val="20"/>
        </w:rPr>
        <w:t xml:space="preserve">a dodávaní Díla </w:t>
      </w:r>
      <w:r w:rsidR="00DF49F3" w:rsidRPr="00DB0A66">
        <w:rPr>
          <w:rFonts w:ascii="Trebuchet MS" w:hAnsi="Trebuchet MS"/>
          <w:sz w:val="20"/>
          <w:szCs w:val="20"/>
        </w:rPr>
        <w:t>s</w:t>
      </w:r>
      <w:r w:rsidRPr="00DB0A66">
        <w:rPr>
          <w:rFonts w:ascii="Trebuchet MS" w:hAnsi="Trebuchet MS"/>
          <w:sz w:val="20"/>
          <w:szCs w:val="20"/>
        </w:rPr>
        <w:t xml:space="preserve">e použijí </w:t>
      </w:r>
      <w:r w:rsidR="00450C4F" w:rsidRPr="00DB0A66">
        <w:rPr>
          <w:rFonts w:ascii="Trebuchet MS" w:hAnsi="Trebuchet MS"/>
          <w:sz w:val="20"/>
          <w:szCs w:val="20"/>
        </w:rPr>
        <w:t>kogentní (od nichž se nelze smluvně odchýlit) ustanovení typové smlouvy o dílo dle §2586 a násl. Občanského zákoníku; ostatní dispozitivní ustanovení typové smlouvy o dílo dle §2586 a násl. Občanského zákoníku se použijí pouze v rozsahu, v němž nebudou speciálně upraveny ustanoveními této</w:t>
      </w:r>
      <w:r w:rsidR="0053209C" w:rsidRPr="00DB0A66">
        <w:rPr>
          <w:rFonts w:ascii="Trebuchet MS" w:hAnsi="Trebuchet MS"/>
          <w:sz w:val="20"/>
          <w:szCs w:val="20"/>
        </w:rPr>
        <w:t xml:space="preserve"> rámcové s</w:t>
      </w:r>
      <w:r w:rsidR="00450C4F" w:rsidRPr="00DB0A66">
        <w:rPr>
          <w:rFonts w:ascii="Trebuchet MS" w:hAnsi="Trebuchet MS"/>
          <w:sz w:val="20"/>
          <w:szCs w:val="20"/>
        </w:rPr>
        <w:t>mlouvy</w:t>
      </w:r>
      <w:r w:rsidRPr="00DB0A66">
        <w:rPr>
          <w:rFonts w:ascii="Trebuchet MS" w:hAnsi="Trebuchet MS"/>
          <w:sz w:val="20"/>
          <w:szCs w:val="20"/>
        </w:rPr>
        <w:t xml:space="preserve"> a/</w:t>
      </w:r>
      <w:r w:rsidR="00450C4F" w:rsidRPr="00DB0A66">
        <w:rPr>
          <w:rFonts w:ascii="Trebuchet MS" w:hAnsi="Trebuchet MS"/>
          <w:sz w:val="20"/>
          <w:szCs w:val="20"/>
        </w:rPr>
        <w:t xml:space="preserve">nebo </w:t>
      </w:r>
      <w:r w:rsidR="00C66580" w:rsidRPr="00DB0A66">
        <w:rPr>
          <w:rFonts w:ascii="Trebuchet MS" w:hAnsi="Trebuchet MS"/>
          <w:sz w:val="20"/>
          <w:szCs w:val="20"/>
        </w:rPr>
        <w:t xml:space="preserve">akceptované </w:t>
      </w:r>
      <w:r w:rsidR="00450C4F" w:rsidRPr="00DB0A66">
        <w:rPr>
          <w:rFonts w:ascii="Trebuchet MS" w:hAnsi="Trebuchet MS"/>
          <w:sz w:val="20"/>
          <w:szCs w:val="20"/>
        </w:rPr>
        <w:t xml:space="preserve">Objednávky, které se použijí před ustanoveními Občanského zákoníku přednostně.  </w:t>
      </w:r>
    </w:p>
    <w:p w14:paraId="7C7E22EE" w14:textId="77777777" w:rsidR="00DE4E54" w:rsidRPr="00DB0A66" w:rsidRDefault="00DE4E54" w:rsidP="00DE4E54">
      <w:pPr>
        <w:pStyle w:val="Odstavecseseznamem"/>
        <w:rPr>
          <w:rFonts w:ascii="Trebuchet MS" w:hAnsi="Trebuchet MS"/>
          <w:sz w:val="20"/>
          <w:szCs w:val="20"/>
        </w:rPr>
      </w:pPr>
    </w:p>
    <w:p w14:paraId="63A839F2" w14:textId="1C6AAC2D" w:rsidR="009B7BAB" w:rsidRPr="00DB0A66" w:rsidRDefault="009B7BAB" w:rsidP="009B7BAB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</w:rPr>
        <w:lastRenderedPageBreak/>
        <w:t xml:space="preserve">Spolupráce bude probíhat na základě Objednávek učiněných ze strany </w:t>
      </w:r>
      <w:r w:rsidR="0028798F" w:rsidRPr="00DB0A66">
        <w:rPr>
          <w:rFonts w:ascii="Trebuchet MS" w:hAnsi="Trebuchet MS"/>
          <w:sz w:val="20"/>
        </w:rPr>
        <w:t xml:space="preserve">Objednatele </w:t>
      </w:r>
      <w:r w:rsidRPr="00DB0A66">
        <w:rPr>
          <w:rFonts w:ascii="Trebuchet MS" w:hAnsi="Trebuchet MS"/>
          <w:sz w:val="20"/>
        </w:rPr>
        <w:t>písemně nebo elektronickou poštou nebo jinou obdobnou formou vzdáleného přístupu (komunikace na dálku) s využitím elektronických (digitálních) komunikačních prostředků</w:t>
      </w:r>
      <w:r w:rsidR="00382031" w:rsidRPr="00DB0A66">
        <w:rPr>
          <w:rFonts w:ascii="Trebuchet MS" w:hAnsi="Trebuchet MS"/>
          <w:sz w:val="20"/>
        </w:rPr>
        <w:t xml:space="preserve"> (</w:t>
      </w:r>
      <w:r w:rsidRPr="00DB0A66">
        <w:rPr>
          <w:rFonts w:ascii="Trebuchet MS" w:hAnsi="Trebuchet MS"/>
          <w:sz w:val="20"/>
        </w:rPr>
        <w:t xml:space="preserve">v určitých případech může být uzavřena na určité </w:t>
      </w:r>
      <w:r w:rsidR="0028798F" w:rsidRPr="00DB0A66">
        <w:rPr>
          <w:rFonts w:ascii="Trebuchet MS" w:hAnsi="Trebuchet MS"/>
          <w:sz w:val="20"/>
        </w:rPr>
        <w:t xml:space="preserve">zakázky </w:t>
      </w:r>
      <w:r w:rsidRPr="00DB0A66">
        <w:rPr>
          <w:rFonts w:ascii="Trebuchet MS" w:hAnsi="Trebuchet MS"/>
          <w:sz w:val="20"/>
        </w:rPr>
        <w:t>mezi</w:t>
      </w:r>
      <w:r w:rsidR="0028798F" w:rsidRPr="00DB0A66">
        <w:rPr>
          <w:rFonts w:ascii="Trebuchet MS" w:hAnsi="Trebuchet MS"/>
          <w:sz w:val="20"/>
        </w:rPr>
        <w:t xml:space="preserve"> S</w:t>
      </w:r>
      <w:r w:rsidRPr="00DB0A66">
        <w:rPr>
          <w:rFonts w:ascii="Trebuchet MS" w:hAnsi="Trebuchet MS"/>
          <w:sz w:val="20"/>
        </w:rPr>
        <w:t>mluvními stranami zvláštní smlouva, která podmínky spolupráce na určité</w:t>
      </w:r>
      <w:r w:rsidR="00FC2910" w:rsidRPr="00DB0A66">
        <w:rPr>
          <w:rFonts w:ascii="Trebuchet MS" w:hAnsi="Trebuchet MS"/>
          <w:sz w:val="20"/>
        </w:rPr>
        <w:t xml:space="preserve"> zakázce </w:t>
      </w:r>
      <w:r w:rsidRPr="00DB0A66">
        <w:rPr>
          <w:rFonts w:ascii="Trebuchet MS" w:hAnsi="Trebuchet MS"/>
          <w:sz w:val="20"/>
        </w:rPr>
        <w:t>blíže konkretizuje</w:t>
      </w:r>
      <w:r w:rsidR="00382031" w:rsidRPr="00DB0A66">
        <w:rPr>
          <w:rFonts w:ascii="Trebuchet MS" w:hAnsi="Trebuchet MS"/>
          <w:sz w:val="20"/>
        </w:rPr>
        <w:t>)</w:t>
      </w:r>
      <w:r w:rsidR="00FC2910" w:rsidRPr="00DB0A66">
        <w:rPr>
          <w:rFonts w:ascii="Trebuchet MS" w:hAnsi="Trebuchet MS"/>
          <w:sz w:val="20"/>
        </w:rPr>
        <w:t xml:space="preserve">. </w:t>
      </w:r>
    </w:p>
    <w:p w14:paraId="313F478A" w14:textId="77777777" w:rsidR="009B7BAB" w:rsidRPr="00DB0A66" w:rsidRDefault="009B7BAB" w:rsidP="009B7BAB">
      <w:pPr>
        <w:pStyle w:val="Odstavecseseznamem"/>
        <w:rPr>
          <w:rFonts w:ascii="Trebuchet MS" w:hAnsi="Trebuchet MS"/>
          <w:sz w:val="20"/>
          <w:szCs w:val="20"/>
        </w:rPr>
      </w:pPr>
    </w:p>
    <w:p w14:paraId="1196AD78" w14:textId="74B74481" w:rsidR="00B13DF9" w:rsidRPr="00DB0A66" w:rsidRDefault="00206095" w:rsidP="0025699A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Objednávka bude vždy obsahovat alespoň </w:t>
      </w:r>
      <w:r w:rsidR="00F91CA9" w:rsidRPr="00DB0A66">
        <w:rPr>
          <w:rFonts w:ascii="Trebuchet MS" w:hAnsi="Trebuchet MS"/>
          <w:sz w:val="20"/>
          <w:szCs w:val="20"/>
        </w:rPr>
        <w:t xml:space="preserve">a) </w:t>
      </w:r>
      <w:r w:rsidR="00F91CA9" w:rsidRPr="00DB0A66">
        <w:rPr>
          <w:rFonts w:ascii="Trebuchet MS" w:hAnsi="Trebuchet MS"/>
          <w:b/>
          <w:bCs/>
          <w:sz w:val="20"/>
          <w:szCs w:val="20"/>
          <w:u w:val="single"/>
        </w:rPr>
        <w:t>konkrétní specifikace</w:t>
      </w:r>
      <w:r w:rsidR="009807E3" w:rsidRPr="00DB0A66">
        <w:rPr>
          <w:rFonts w:ascii="Trebuchet MS" w:hAnsi="Trebuchet MS"/>
          <w:b/>
          <w:bCs/>
          <w:sz w:val="20"/>
          <w:szCs w:val="20"/>
          <w:u w:val="single"/>
        </w:rPr>
        <w:t xml:space="preserve"> </w:t>
      </w:r>
      <w:r w:rsidR="00F91CA9" w:rsidRPr="00335F0F">
        <w:rPr>
          <w:rFonts w:ascii="Trebuchet MS" w:hAnsi="Trebuchet MS"/>
          <w:b/>
          <w:bCs/>
          <w:sz w:val="20"/>
          <w:szCs w:val="20"/>
          <w:u w:val="single"/>
        </w:rPr>
        <w:t>Díla</w:t>
      </w:r>
      <w:r w:rsidR="00D93941" w:rsidRPr="00335F0F">
        <w:rPr>
          <w:rFonts w:ascii="Trebuchet MS" w:hAnsi="Trebuchet MS"/>
          <w:b/>
          <w:bCs/>
          <w:sz w:val="20"/>
          <w:szCs w:val="20"/>
          <w:u w:val="single"/>
        </w:rPr>
        <w:t xml:space="preserve"> </w:t>
      </w:r>
      <w:r w:rsidR="00D93941" w:rsidRPr="00DB0A66">
        <w:rPr>
          <w:rFonts w:ascii="Trebuchet MS" w:hAnsi="Trebuchet MS"/>
          <w:sz w:val="20"/>
          <w:szCs w:val="20"/>
        </w:rPr>
        <w:t>(</w:t>
      </w:r>
      <w:r w:rsidR="0072535A" w:rsidRPr="00DB0A66">
        <w:rPr>
          <w:rFonts w:ascii="Trebuchet MS" w:hAnsi="Trebuchet MS"/>
          <w:sz w:val="20"/>
          <w:szCs w:val="20"/>
        </w:rPr>
        <w:t xml:space="preserve">v rozsahu minimálně: </w:t>
      </w:r>
      <w:r w:rsidR="00D93941" w:rsidRPr="00DB0A66">
        <w:rPr>
          <w:rFonts w:ascii="Trebuchet MS" w:hAnsi="Trebuchet MS"/>
          <w:i/>
          <w:iCs/>
          <w:sz w:val="20"/>
          <w:szCs w:val="20"/>
        </w:rPr>
        <w:t xml:space="preserve">formát, </w:t>
      </w:r>
      <w:r w:rsidR="0072535A" w:rsidRPr="00DB0A66">
        <w:rPr>
          <w:rFonts w:ascii="Trebuchet MS" w:hAnsi="Trebuchet MS"/>
          <w:i/>
          <w:iCs/>
          <w:sz w:val="20"/>
          <w:szCs w:val="20"/>
        </w:rPr>
        <w:t xml:space="preserve">dokončení, materiál, </w:t>
      </w:r>
      <w:r w:rsidR="00D93941" w:rsidRPr="00DB0A66">
        <w:rPr>
          <w:rFonts w:ascii="Trebuchet MS" w:hAnsi="Trebuchet MS"/>
          <w:i/>
          <w:iCs/>
          <w:sz w:val="20"/>
          <w:szCs w:val="20"/>
        </w:rPr>
        <w:t>rozměr, barevnost, náklad/počet kusů</w:t>
      </w:r>
      <w:r w:rsidR="0072535A" w:rsidRPr="00DB0A66">
        <w:rPr>
          <w:rFonts w:ascii="Trebuchet MS" w:hAnsi="Trebuchet MS"/>
          <w:sz w:val="20"/>
          <w:szCs w:val="20"/>
        </w:rPr>
        <w:t xml:space="preserve"> apod.</w:t>
      </w:r>
      <w:r w:rsidR="00D93941" w:rsidRPr="00DB0A66">
        <w:rPr>
          <w:rFonts w:ascii="Trebuchet MS" w:hAnsi="Trebuchet MS"/>
          <w:sz w:val="20"/>
          <w:szCs w:val="20"/>
        </w:rPr>
        <w:t>)</w:t>
      </w:r>
      <w:r w:rsidR="00F91CA9" w:rsidRPr="00DB0A66">
        <w:rPr>
          <w:rFonts w:ascii="Trebuchet MS" w:hAnsi="Trebuchet MS"/>
          <w:sz w:val="20"/>
          <w:szCs w:val="20"/>
        </w:rPr>
        <w:t xml:space="preserve">, b) </w:t>
      </w:r>
      <w:r w:rsidR="00F91CA9" w:rsidRPr="00DB0A66">
        <w:rPr>
          <w:rFonts w:ascii="Trebuchet MS" w:hAnsi="Trebuchet MS"/>
          <w:b/>
          <w:bCs/>
          <w:sz w:val="20"/>
          <w:szCs w:val="20"/>
          <w:u w:val="single"/>
        </w:rPr>
        <w:t>cenu</w:t>
      </w:r>
      <w:r w:rsidR="00F91CA9" w:rsidRPr="00DB0A66">
        <w:rPr>
          <w:rFonts w:ascii="Trebuchet MS" w:hAnsi="Trebuchet MS"/>
          <w:b/>
          <w:bCs/>
          <w:sz w:val="20"/>
          <w:szCs w:val="20"/>
        </w:rPr>
        <w:t xml:space="preserve"> </w:t>
      </w:r>
      <w:r w:rsidR="00F91CA9" w:rsidRPr="00DB0A66">
        <w:rPr>
          <w:rFonts w:ascii="Trebuchet MS" w:hAnsi="Trebuchet MS"/>
          <w:sz w:val="20"/>
          <w:szCs w:val="20"/>
        </w:rPr>
        <w:t xml:space="preserve">za zhotovení a dodání Díla a c) </w:t>
      </w:r>
      <w:r w:rsidR="00F91CA9" w:rsidRPr="00DB0A66">
        <w:rPr>
          <w:rFonts w:ascii="Trebuchet MS" w:hAnsi="Trebuchet MS"/>
          <w:b/>
          <w:bCs/>
          <w:sz w:val="20"/>
          <w:szCs w:val="20"/>
          <w:u w:val="single"/>
        </w:rPr>
        <w:t>termín</w:t>
      </w:r>
      <w:r w:rsidR="00F91CA9" w:rsidRPr="00DB0A66">
        <w:rPr>
          <w:rFonts w:ascii="Trebuchet MS" w:hAnsi="Trebuchet MS"/>
          <w:sz w:val="20"/>
          <w:szCs w:val="20"/>
        </w:rPr>
        <w:t xml:space="preserve"> zhotovení a dodání Díla</w:t>
      </w:r>
      <w:r w:rsidR="00B13DF9" w:rsidRPr="00DB0A66">
        <w:rPr>
          <w:rFonts w:ascii="Trebuchet MS" w:hAnsi="Trebuchet MS"/>
          <w:sz w:val="20"/>
          <w:szCs w:val="20"/>
        </w:rPr>
        <w:t>.</w:t>
      </w:r>
    </w:p>
    <w:p w14:paraId="5C898F7C" w14:textId="77777777" w:rsidR="00B13DF9" w:rsidRPr="00DB0A66" w:rsidRDefault="00B13DF9" w:rsidP="00B13DF9">
      <w:pPr>
        <w:pStyle w:val="Odstavecseseznamem"/>
        <w:rPr>
          <w:rFonts w:ascii="Trebuchet MS" w:hAnsi="Trebuchet MS"/>
          <w:sz w:val="20"/>
          <w:szCs w:val="20"/>
        </w:rPr>
      </w:pPr>
    </w:p>
    <w:p w14:paraId="4B1F6F71" w14:textId="0055BC56" w:rsidR="009F6EFC" w:rsidRPr="00DB0A66" w:rsidRDefault="001E7D07" w:rsidP="0025699A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>Potvrzením (a</w:t>
      </w:r>
      <w:r w:rsidR="00450C4F" w:rsidRPr="00DB0A66">
        <w:rPr>
          <w:rFonts w:ascii="Trebuchet MS" w:hAnsi="Trebuchet MS"/>
          <w:sz w:val="20"/>
          <w:szCs w:val="20"/>
        </w:rPr>
        <w:t>kceptací</w:t>
      </w:r>
      <w:r w:rsidRPr="00DB0A66">
        <w:rPr>
          <w:rFonts w:ascii="Trebuchet MS" w:hAnsi="Trebuchet MS"/>
          <w:sz w:val="20"/>
          <w:szCs w:val="20"/>
        </w:rPr>
        <w:t>)</w:t>
      </w:r>
      <w:r w:rsidR="00450C4F" w:rsidRPr="00DB0A66">
        <w:rPr>
          <w:rFonts w:ascii="Trebuchet MS" w:hAnsi="Trebuchet MS"/>
          <w:sz w:val="20"/>
          <w:szCs w:val="20"/>
        </w:rPr>
        <w:t xml:space="preserve"> Objednávky</w:t>
      </w:r>
      <w:r w:rsidR="0074435B" w:rsidRPr="00DB0A66">
        <w:rPr>
          <w:rFonts w:ascii="Trebuchet MS" w:hAnsi="Trebuchet MS"/>
          <w:sz w:val="20"/>
          <w:szCs w:val="20"/>
        </w:rPr>
        <w:t xml:space="preserve"> </w:t>
      </w:r>
      <w:r w:rsidR="00B367E8" w:rsidRPr="00DB0A66">
        <w:rPr>
          <w:rFonts w:ascii="Trebuchet MS" w:hAnsi="Trebuchet MS"/>
          <w:sz w:val="20"/>
        </w:rPr>
        <w:t xml:space="preserve">(anebo popřípadě též jiným obdobným projevem vůle </w:t>
      </w:r>
      <w:r w:rsidR="004D06C8" w:rsidRPr="00DB0A66">
        <w:rPr>
          <w:rFonts w:ascii="Trebuchet MS" w:hAnsi="Trebuchet MS"/>
          <w:sz w:val="20"/>
        </w:rPr>
        <w:t>Zhotovitele</w:t>
      </w:r>
      <w:r w:rsidR="00B367E8" w:rsidRPr="00DB0A66">
        <w:rPr>
          <w:rFonts w:ascii="Trebuchet MS" w:hAnsi="Trebuchet MS"/>
          <w:sz w:val="20"/>
        </w:rPr>
        <w:t xml:space="preserve">, u něhož nebude existovat pochybnost o tom, že obsahem projevu </w:t>
      </w:r>
      <w:r w:rsidR="004D06C8" w:rsidRPr="00DB0A66">
        <w:rPr>
          <w:rFonts w:ascii="Trebuchet MS" w:hAnsi="Trebuchet MS"/>
          <w:sz w:val="20"/>
        </w:rPr>
        <w:t xml:space="preserve">Zhotovitele </w:t>
      </w:r>
      <w:r w:rsidR="00B367E8" w:rsidRPr="00DB0A66">
        <w:rPr>
          <w:rFonts w:ascii="Trebuchet MS" w:hAnsi="Trebuchet MS"/>
          <w:sz w:val="20"/>
        </w:rPr>
        <w:t xml:space="preserve">je vůle jednotlivou </w:t>
      </w:r>
      <w:r w:rsidR="004D06C8" w:rsidRPr="00DB0A66">
        <w:rPr>
          <w:rFonts w:ascii="Trebuchet MS" w:hAnsi="Trebuchet MS"/>
          <w:sz w:val="20"/>
        </w:rPr>
        <w:t>O</w:t>
      </w:r>
      <w:r w:rsidR="00B367E8" w:rsidRPr="00DB0A66">
        <w:rPr>
          <w:rFonts w:ascii="Trebuchet MS" w:hAnsi="Trebuchet MS"/>
          <w:sz w:val="20"/>
        </w:rPr>
        <w:t xml:space="preserve">bjednávku </w:t>
      </w:r>
      <w:r w:rsidR="004D06C8" w:rsidRPr="00DB0A66">
        <w:rPr>
          <w:rFonts w:ascii="Trebuchet MS" w:hAnsi="Trebuchet MS"/>
          <w:sz w:val="20"/>
        </w:rPr>
        <w:t>Objednatele</w:t>
      </w:r>
      <w:r w:rsidR="00FB5F8F" w:rsidRPr="00DB0A66">
        <w:rPr>
          <w:rFonts w:ascii="Trebuchet MS" w:hAnsi="Trebuchet MS"/>
          <w:sz w:val="20"/>
        </w:rPr>
        <w:t xml:space="preserve"> </w:t>
      </w:r>
      <w:r w:rsidR="00B367E8" w:rsidRPr="00DB0A66">
        <w:rPr>
          <w:rFonts w:ascii="Trebuchet MS" w:hAnsi="Trebuchet MS"/>
          <w:sz w:val="20"/>
        </w:rPr>
        <w:t>potvrdit/přijmout/akceptovat)</w:t>
      </w:r>
      <w:r w:rsidR="00A20E30" w:rsidRPr="00DB0A66">
        <w:rPr>
          <w:rFonts w:ascii="Trebuchet MS" w:hAnsi="Trebuchet MS"/>
          <w:sz w:val="20"/>
        </w:rPr>
        <w:t xml:space="preserve"> </w:t>
      </w:r>
      <w:r w:rsidR="00174A54" w:rsidRPr="00DB0A66">
        <w:rPr>
          <w:rFonts w:ascii="Trebuchet MS" w:hAnsi="Trebuchet MS"/>
          <w:sz w:val="20"/>
          <w:szCs w:val="20"/>
        </w:rPr>
        <w:t>vzn</w:t>
      </w:r>
      <w:r w:rsidR="00450C4F" w:rsidRPr="00DB0A66">
        <w:rPr>
          <w:rFonts w:ascii="Trebuchet MS" w:hAnsi="Trebuchet MS"/>
          <w:sz w:val="20"/>
          <w:szCs w:val="20"/>
        </w:rPr>
        <w:t>iká mezi Smluvními stranami závazný smluvní vzta</w:t>
      </w:r>
      <w:r w:rsidR="00E9432B" w:rsidRPr="00DB0A66">
        <w:rPr>
          <w:rFonts w:ascii="Trebuchet MS" w:hAnsi="Trebuchet MS"/>
          <w:sz w:val="20"/>
          <w:szCs w:val="20"/>
        </w:rPr>
        <w:t>h vyplývající</w:t>
      </w:r>
      <w:r w:rsidR="00211F46" w:rsidRPr="00DB0A66">
        <w:rPr>
          <w:rFonts w:ascii="Trebuchet MS" w:hAnsi="Trebuchet MS"/>
          <w:sz w:val="20"/>
          <w:szCs w:val="20"/>
        </w:rPr>
        <w:t xml:space="preserve"> </w:t>
      </w:r>
      <w:r w:rsidR="00E9432B" w:rsidRPr="00DB0A66">
        <w:rPr>
          <w:rFonts w:ascii="Trebuchet MS" w:hAnsi="Trebuchet MS"/>
          <w:sz w:val="20"/>
          <w:szCs w:val="20"/>
        </w:rPr>
        <w:t xml:space="preserve">ze </w:t>
      </w:r>
      <w:r w:rsidR="00E9432B" w:rsidRPr="00DB0A66">
        <w:rPr>
          <w:rFonts w:ascii="Trebuchet MS" w:hAnsi="Trebuchet MS"/>
          <w:b/>
          <w:bCs/>
          <w:sz w:val="20"/>
          <w:szCs w:val="20"/>
          <w:u w:val="single"/>
        </w:rPr>
        <w:t>smlouvy o dílo</w:t>
      </w:r>
      <w:r w:rsidR="00E9432B" w:rsidRPr="00DB0A66">
        <w:rPr>
          <w:rFonts w:ascii="Trebuchet MS" w:hAnsi="Trebuchet MS"/>
          <w:sz w:val="20"/>
          <w:szCs w:val="20"/>
        </w:rPr>
        <w:t xml:space="preserve"> </w:t>
      </w:r>
      <w:r w:rsidR="00577DBB" w:rsidRPr="00DB0A66">
        <w:rPr>
          <w:rFonts w:ascii="Trebuchet MS" w:hAnsi="Trebuchet MS"/>
          <w:sz w:val="20"/>
          <w:szCs w:val="20"/>
        </w:rPr>
        <w:t>obsahující</w:t>
      </w:r>
      <w:r w:rsidR="0077575E" w:rsidRPr="00DB0A66">
        <w:rPr>
          <w:rFonts w:ascii="Trebuchet MS" w:hAnsi="Trebuchet MS"/>
          <w:sz w:val="20"/>
          <w:szCs w:val="20"/>
        </w:rPr>
        <w:t xml:space="preserve"> </w:t>
      </w:r>
      <w:r w:rsidR="0039084A" w:rsidRPr="00DB0A66">
        <w:rPr>
          <w:rFonts w:ascii="Trebuchet MS" w:hAnsi="Trebuchet MS"/>
          <w:sz w:val="20"/>
          <w:szCs w:val="20"/>
        </w:rPr>
        <w:t xml:space="preserve">závazek </w:t>
      </w:r>
      <w:r w:rsidR="00A719B1" w:rsidRPr="00DB0A66">
        <w:rPr>
          <w:rFonts w:ascii="Trebuchet MS" w:hAnsi="Trebuchet MS"/>
          <w:sz w:val="20"/>
          <w:szCs w:val="20"/>
        </w:rPr>
        <w:t>Zhotovitele na vlastní výlučnou odpovědno</w:t>
      </w:r>
      <w:r w:rsidR="003B05EF" w:rsidRPr="00DB0A66">
        <w:rPr>
          <w:rFonts w:ascii="Trebuchet MS" w:hAnsi="Trebuchet MS"/>
          <w:sz w:val="20"/>
          <w:szCs w:val="20"/>
        </w:rPr>
        <w:t>s</w:t>
      </w:r>
      <w:r w:rsidR="00A719B1" w:rsidRPr="00DB0A66">
        <w:rPr>
          <w:rFonts w:ascii="Trebuchet MS" w:hAnsi="Trebuchet MS"/>
          <w:sz w:val="20"/>
          <w:szCs w:val="20"/>
        </w:rPr>
        <w:t>t, riziko a náklady provést pro O</w:t>
      </w:r>
      <w:r w:rsidR="003B05EF" w:rsidRPr="00DB0A66">
        <w:rPr>
          <w:rFonts w:ascii="Trebuchet MS" w:hAnsi="Trebuchet MS"/>
          <w:sz w:val="20"/>
          <w:szCs w:val="20"/>
        </w:rPr>
        <w:t>b</w:t>
      </w:r>
      <w:r w:rsidR="00A719B1" w:rsidRPr="00DB0A66">
        <w:rPr>
          <w:rFonts w:ascii="Trebuchet MS" w:hAnsi="Trebuchet MS"/>
          <w:sz w:val="20"/>
          <w:szCs w:val="20"/>
        </w:rPr>
        <w:t>j</w:t>
      </w:r>
      <w:r w:rsidR="003B05EF" w:rsidRPr="00DB0A66">
        <w:rPr>
          <w:rFonts w:ascii="Trebuchet MS" w:hAnsi="Trebuchet MS"/>
          <w:sz w:val="20"/>
          <w:szCs w:val="20"/>
        </w:rPr>
        <w:t>e</w:t>
      </w:r>
      <w:r w:rsidR="00A719B1" w:rsidRPr="00DB0A66">
        <w:rPr>
          <w:rFonts w:ascii="Trebuchet MS" w:hAnsi="Trebuchet MS"/>
          <w:sz w:val="20"/>
          <w:szCs w:val="20"/>
        </w:rPr>
        <w:t xml:space="preserve">dnatele Dílo </w:t>
      </w:r>
      <w:r w:rsidR="003B05EF" w:rsidRPr="00DB0A66">
        <w:rPr>
          <w:rFonts w:ascii="Trebuchet MS" w:hAnsi="Trebuchet MS"/>
          <w:sz w:val="20"/>
          <w:szCs w:val="20"/>
        </w:rPr>
        <w:t xml:space="preserve">v rozsahu, </w:t>
      </w:r>
      <w:r w:rsidR="00A719B1" w:rsidRPr="00DB0A66">
        <w:rPr>
          <w:rFonts w:ascii="Trebuchet MS" w:hAnsi="Trebuchet MS"/>
          <w:sz w:val="20"/>
          <w:szCs w:val="20"/>
        </w:rPr>
        <w:t>term</w:t>
      </w:r>
      <w:r w:rsidR="003B05EF" w:rsidRPr="00DB0A66">
        <w:rPr>
          <w:rFonts w:ascii="Trebuchet MS" w:hAnsi="Trebuchet MS"/>
          <w:sz w:val="20"/>
          <w:szCs w:val="20"/>
        </w:rPr>
        <w:t>í</w:t>
      </w:r>
      <w:r w:rsidR="00A719B1" w:rsidRPr="00DB0A66">
        <w:rPr>
          <w:rFonts w:ascii="Trebuchet MS" w:hAnsi="Trebuchet MS"/>
          <w:sz w:val="20"/>
          <w:szCs w:val="20"/>
        </w:rPr>
        <w:t>nech</w:t>
      </w:r>
      <w:r w:rsidR="003B05EF" w:rsidRPr="00DB0A66">
        <w:rPr>
          <w:rFonts w:ascii="Trebuchet MS" w:hAnsi="Trebuchet MS"/>
          <w:sz w:val="20"/>
          <w:szCs w:val="20"/>
        </w:rPr>
        <w:t xml:space="preserve"> a </w:t>
      </w:r>
      <w:r w:rsidR="00A719B1" w:rsidRPr="00DB0A66">
        <w:rPr>
          <w:rFonts w:ascii="Trebuchet MS" w:hAnsi="Trebuchet MS"/>
          <w:sz w:val="20"/>
          <w:szCs w:val="20"/>
        </w:rPr>
        <w:t>dle bližší specifikace ob</w:t>
      </w:r>
      <w:r w:rsidR="003B05EF" w:rsidRPr="00DB0A66">
        <w:rPr>
          <w:rFonts w:ascii="Trebuchet MS" w:hAnsi="Trebuchet MS"/>
          <w:sz w:val="20"/>
          <w:szCs w:val="20"/>
        </w:rPr>
        <w:t>s</w:t>
      </w:r>
      <w:r w:rsidR="00A719B1" w:rsidRPr="00DB0A66">
        <w:rPr>
          <w:rFonts w:ascii="Trebuchet MS" w:hAnsi="Trebuchet MS"/>
          <w:sz w:val="20"/>
          <w:szCs w:val="20"/>
        </w:rPr>
        <w:t xml:space="preserve">ažené v Objednávce </w:t>
      </w:r>
      <w:r w:rsidR="003B05EF" w:rsidRPr="00DB0A66">
        <w:rPr>
          <w:rFonts w:ascii="Trebuchet MS" w:hAnsi="Trebuchet MS"/>
          <w:sz w:val="20"/>
          <w:szCs w:val="20"/>
        </w:rPr>
        <w:t>potvrzené (akceptované) z</w:t>
      </w:r>
      <w:r w:rsidR="00A719B1" w:rsidRPr="00DB0A66">
        <w:rPr>
          <w:rFonts w:ascii="Trebuchet MS" w:hAnsi="Trebuchet MS"/>
          <w:sz w:val="20"/>
          <w:szCs w:val="20"/>
        </w:rPr>
        <w:t>a podmínek sjedna</w:t>
      </w:r>
      <w:r w:rsidR="003B05EF" w:rsidRPr="00DB0A66">
        <w:rPr>
          <w:rFonts w:ascii="Trebuchet MS" w:hAnsi="Trebuchet MS"/>
          <w:sz w:val="20"/>
          <w:szCs w:val="20"/>
        </w:rPr>
        <w:t>n</w:t>
      </w:r>
      <w:r w:rsidR="00A719B1" w:rsidRPr="00DB0A66">
        <w:rPr>
          <w:rFonts w:ascii="Trebuchet MS" w:hAnsi="Trebuchet MS"/>
          <w:sz w:val="20"/>
          <w:szCs w:val="20"/>
        </w:rPr>
        <w:t>ých v této rámcové smlouvě.</w:t>
      </w:r>
    </w:p>
    <w:p w14:paraId="1003264F" w14:textId="77777777" w:rsidR="009F6EFC" w:rsidRPr="00DB0A66" w:rsidRDefault="009F6EFC" w:rsidP="009F6EFC">
      <w:pPr>
        <w:pStyle w:val="Odstavecseseznamem"/>
        <w:rPr>
          <w:rFonts w:ascii="Trebuchet MS" w:hAnsi="Trebuchet MS"/>
          <w:sz w:val="20"/>
          <w:szCs w:val="20"/>
        </w:rPr>
      </w:pPr>
    </w:p>
    <w:p w14:paraId="53667538" w14:textId="244493E9" w:rsidR="0077575E" w:rsidRPr="00DB0A66" w:rsidRDefault="00791F75" w:rsidP="00791F75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</w:rPr>
        <w:t xml:space="preserve">Ustanovení této rámcové smlouvy se nicméně podpůrně uplatní i v případě, že Zhotovitel nepotvrdí Objednávku nebo poptávku </w:t>
      </w:r>
      <w:r w:rsidR="002E37AE">
        <w:rPr>
          <w:rFonts w:ascii="Trebuchet MS" w:hAnsi="Trebuchet MS"/>
          <w:sz w:val="20"/>
        </w:rPr>
        <w:t xml:space="preserve">zaslanou </w:t>
      </w:r>
      <w:r w:rsidR="009C1BA8">
        <w:rPr>
          <w:rFonts w:ascii="Trebuchet MS" w:hAnsi="Trebuchet MS"/>
          <w:sz w:val="20"/>
        </w:rPr>
        <w:t>Objednatele</w:t>
      </w:r>
      <w:r w:rsidR="00FF143E">
        <w:rPr>
          <w:rFonts w:ascii="Trebuchet MS" w:hAnsi="Trebuchet MS"/>
          <w:sz w:val="20"/>
        </w:rPr>
        <w:t>m</w:t>
      </w:r>
      <w:r w:rsidRPr="00DB0A66">
        <w:rPr>
          <w:rFonts w:ascii="Trebuchet MS" w:hAnsi="Trebuchet MS"/>
          <w:sz w:val="20"/>
        </w:rPr>
        <w:t xml:space="preserve">. </w:t>
      </w:r>
    </w:p>
    <w:p w14:paraId="1CABB718" w14:textId="77777777" w:rsidR="0077575E" w:rsidRPr="00DB0A66" w:rsidRDefault="0077575E" w:rsidP="0077575E">
      <w:pPr>
        <w:pStyle w:val="Odstavecseseznamem"/>
        <w:rPr>
          <w:rFonts w:ascii="Trebuchet MS" w:hAnsi="Trebuchet MS"/>
          <w:sz w:val="20"/>
          <w:szCs w:val="20"/>
        </w:rPr>
      </w:pPr>
    </w:p>
    <w:p w14:paraId="0151E88E" w14:textId="25676AC5" w:rsidR="00450C4F" w:rsidRPr="00DB0A66" w:rsidRDefault="00450C4F" w:rsidP="001F2837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Obsah smlouvy o </w:t>
      </w:r>
      <w:r w:rsidR="00F67A26" w:rsidRPr="00DB0A66">
        <w:rPr>
          <w:rFonts w:ascii="Trebuchet MS" w:hAnsi="Trebuchet MS"/>
          <w:sz w:val="20"/>
          <w:szCs w:val="20"/>
        </w:rPr>
        <w:t xml:space="preserve">dílo </w:t>
      </w:r>
      <w:r w:rsidRPr="00DB0A66">
        <w:rPr>
          <w:rFonts w:ascii="Trebuchet MS" w:hAnsi="Trebuchet MS"/>
          <w:sz w:val="20"/>
          <w:szCs w:val="20"/>
        </w:rPr>
        <w:t>je tvořen obsahem jednotlivé akceptované Objednávky</w:t>
      </w:r>
      <w:r w:rsidR="00F67A26" w:rsidRPr="00DB0A66">
        <w:rPr>
          <w:rFonts w:ascii="Trebuchet MS" w:hAnsi="Trebuchet MS"/>
          <w:sz w:val="20"/>
          <w:szCs w:val="20"/>
        </w:rPr>
        <w:t xml:space="preserve"> </w:t>
      </w:r>
      <w:r w:rsidRPr="00DB0A66">
        <w:rPr>
          <w:rFonts w:ascii="Trebuchet MS" w:hAnsi="Trebuchet MS"/>
          <w:sz w:val="20"/>
          <w:szCs w:val="20"/>
        </w:rPr>
        <w:t xml:space="preserve">a obsahem této </w:t>
      </w:r>
      <w:r w:rsidR="00B33924" w:rsidRPr="00DB0A66">
        <w:rPr>
          <w:rFonts w:ascii="Trebuchet MS" w:hAnsi="Trebuchet MS"/>
          <w:sz w:val="20"/>
          <w:szCs w:val="20"/>
        </w:rPr>
        <w:t>rámcové smlouvy</w:t>
      </w:r>
      <w:r w:rsidRPr="00DB0A66">
        <w:rPr>
          <w:rFonts w:ascii="Trebuchet MS" w:hAnsi="Trebuchet MS"/>
          <w:sz w:val="20"/>
          <w:szCs w:val="20"/>
        </w:rPr>
        <w:t>. V případě rozporu mezi obsahem akceptované Objednávky</w:t>
      </w:r>
      <w:r w:rsidR="00F67A26" w:rsidRPr="00DB0A66">
        <w:rPr>
          <w:rFonts w:ascii="Trebuchet MS" w:hAnsi="Trebuchet MS"/>
          <w:sz w:val="20"/>
          <w:szCs w:val="20"/>
        </w:rPr>
        <w:t xml:space="preserve"> </w:t>
      </w:r>
      <w:r w:rsidRPr="00DB0A66">
        <w:rPr>
          <w:rFonts w:ascii="Trebuchet MS" w:hAnsi="Trebuchet MS"/>
          <w:sz w:val="20"/>
          <w:szCs w:val="20"/>
        </w:rPr>
        <w:t xml:space="preserve">a obsahem této </w:t>
      </w:r>
      <w:r w:rsidR="00B33924" w:rsidRPr="00DB0A66">
        <w:rPr>
          <w:rFonts w:ascii="Trebuchet MS" w:hAnsi="Trebuchet MS"/>
          <w:sz w:val="20"/>
          <w:szCs w:val="20"/>
        </w:rPr>
        <w:t>rámcové s</w:t>
      </w:r>
      <w:r w:rsidRPr="00DB0A66">
        <w:rPr>
          <w:rFonts w:ascii="Trebuchet MS" w:hAnsi="Trebuchet MS"/>
          <w:sz w:val="20"/>
          <w:szCs w:val="20"/>
        </w:rPr>
        <w:t xml:space="preserve">mlouvy, má přednost obsah jednotlivé akceptované Objednávky (ustanovení této </w:t>
      </w:r>
      <w:r w:rsidR="00B33924" w:rsidRPr="00DB0A66">
        <w:rPr>
          <w:rFonts w:ascii="Trebuchet MS" w:hAnsi="Trebuchet MS"/>
          <w:sz w:val="20"/>
          <w:szCs w:val="20"/>
        </w:rPr>
        <w:t>rámcové s</w:t>
      </w:r>
      <w:r w:rsidRPr="00DB0A66">
        <w:rPr>
          <w:rFonts w:ascii="Trebuchet MS" w:hAnsi="Trebuchet MS"/>
          <w:sz w:val="20"/>
          <w:szCs w:val="20"/>
        </w:rPr>
        <w:t xml:space="preserve">mlouvy se použijí podpůrně).  </w:t>
      </w:r>
    </w:p>
    <w:p w14:paraId="3C99E1A6" w14:textId="77777777" w:rsidR="00962405" w:rsidRPr="00DB0A66" w:rsidRDefault="00962405" w:rsidP="00962405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79310178" w14:textId="5364803A" w:rsidR="00450C4F" w:rsidRPr="00DB0A66" w:rsidRDefault="005B3FB6" w:rsidP="00F67A26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</w:rPr>
        <w:t>Potvrzením (akceptací) Objednávky Zhotovitel stvrzuje, že se smluvní podmínky obsažené v této rámcové smlouvě stanou součástí smluvního vztahu s Objednatelem, že se seznámil se smluvními podmínkami obsaženými v této rámcové smlouvě, smluvním podmínkám obsaženým v této rámcové smlouvě v plném rozsahu porozuměl a že ke smluvním podmínkám obsaženým v této rámcové smlouvě nemá žádných námitek</w:t>
      </w:r>
      <w:r w:rsidR="00394535" w:rsidRPr="00DB0A66">
        <w:rPr>
          <w:rFonts w:ascii="Trebuchet MS" w:hAnsi="Trebuchet MS"/>
          <w:sz w:val="20"/>
        </w:rPr>
        <w:t>.</w:t>
      </w:r>
    </w:p>
    <w:p w14:paraId="37C46BD9" w14:textId="77777777" w:rsidR="00456F46" w:rsidRPr="00DB0A66" w:rsidRDefault="00456F46" w:rsidP="00456F46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5581E367" w14:textId="77777777" w:rsidR="00394535" w:rsidRPr="00DB0A66" w:rsidRDefault="00394535" w:rsidP="00394535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>Pro vyloučení pochybností se sjednává, že předmětem či součástí smluvního vztahu Smluvních stran není zprostředkování zaměstnání podle §14 zákona č. 435/2004 Sb., o zaměstnanosti, ve znění pozdějších předpisů, ani dočasné přidělení zaměstnanců Objednateli dle §307a a násl. zákona č. 262/2006 Sb., zákoníku práce, ve znění pozdějších předpisů, jelikož:</w:t>
      </w:r>
    </w:p>
    <w:p w14:paraId="72FDB936" w14:textId="77777777" w:rsidR="00394535" w:rsidRPr="00DB0A66" w:rsidRDefault="00394535" w:rsidP="00394535">
      <w:pPr>
        <w:pStyle w:val="Normlnweb"/>
        <w:numPr>
          <w:ilvl w:val="0"/>
          <w:numId w:val="7"/>
        </w:numPr>
        <w:tabs>
          <w:tab w:val="left" w:pos="567"/>
        </w:tabs>
        <w:suppressAutoHyphens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>zhotovování a dodávání Díla je zcela nezávislým a samostatným plněním Zhotovitele, konaným na účet, náklady a nebezpečí Zhotovitele, za které nese Zhotovitel vlastní výlučnou odpovědnost,</w:t>
      </w:r>
    </w:p>
    <w:p w14:paraId="0AB741CF" w14:textId="77777777" w:rsidR="00394535" w:rsidRPr="00DB0A66" w:rsidRDefault="00394535" w:rsidP="00394535">
      <w:pPr>
        <w:pStyle w:val="Normlnweb"/>
        <w:numPr>
          <w:ilvl w:val="0"/>
          <w:numId w:val="7"/>
        </w:numPr>
        <w:tabs>
          <w:tab w:val="left" w:pos="567"/>
        </w:tabs>
        <w:suppressAutoHyphens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>ke zhotovování a dodávání Díla dochází zcela pod jménem a vedením Zhotovitele,</w:t>
      </w:r>
    </w:p>
    <w:p w14:paraId="336458F9" w14:textId="2CC1F5AA" w:rsidR="00394535" w:rsidRPr="00DB0A66" w:rsidRDefault="00F94F9A" w:rsidP="00394535">
      <w:pPr>
        <w:pStyle w:val="Normlnweb"/>
        <w:numPr>
          <w:ilvl w:val="0"/>
          <w:numId w:val="7"/>
        </w:numPr>
        <w:tabs>
          <w:tab w:val="left" w:pos="567"/>
        </w:tabs>
        <w:suppressAutoHyphens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>p</w:t>
      </w:r>
      <w:r w:rsidR="00394535" w:rsidRPr="00DB0A66">
        <w:rPr>
          <w:rFonts w:ascii="Trebuchet MS" w:hAnsi="Trebuchet MS"/>
          <w:sz w:val="20"/>
          <w:szCs w:val="20"/>
        </w:rPr>
        <w:t>odzhotovitelé (fyzické osoby) jsou vždy řízeni výlučně a pouze Zhotovitelem (resp. řídícím pracovníkem či vedoucím Zhotovitele), svoji činnost vykonávají dle přímých pokynů Zhotovitele, a nikoliv dle pokynů Objednatele a v žádném případě nenahrazují zaměstnance Objednatele.</w:t>
      </w:r>
    </w:p>
    <w:p w14:paraId="069023B3" w14:textId="77777777" w:rsidR="00AC6079" w:rsidRPr="00DB0A66" w:rsidRDefault="00AC6079" w:rsidP="00AC6079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7BB22089" w14:textId="25475AA4" w:rsidR="0068641B" w:rsidRPr="00DB0A66" w:rsidRDefault="002465E3" w:rsidP="0068641B">
      <w:pPr>
        <w:pStyle w:val="Normlnweb"/>
        <w:numPr>
          <w:ilvl w:val="0"/>
          <w:numId w:val="1"/>
        </w:numPr>
        <w:shd w:val="clear" w:color="auto" w:fill="B4C6E7" w:themeFill="accent1" w:themeFillTint="66"/>
        <w:suppressAutoHyphens/>
        <w:spacing w:before="0" w:beforeAutospacing="0" w:after="0" w:afterAutospacing="0"/>
        <w:ind w:left="567" w:hanging="567"/>
        <w:rPr>
          <w:rFonts w:ascii="Trebuchet MS" w:hAnsi="Trebuchet MS"/>
          <w:b/>
          <w:sz w:val="20"/>
          <w:szCs w:val="20"/>
        </w:rPr>
      </w:pPr>
      <w:r w:rsidRPr="00DB0A66">
        <w:rPr>
          <w:rFonts w:ascii="Trebuchet MS" w:hAnsi="Trebuchet MS"/>
          <w:b/>
          <w:sz w:val="20"/>
          <w:szCs w:val="20"/>
        </w:rPr>
        <w:t>CEN</w:t>
      </w:r>
      <w:r w:rsidR="00F81CD6" w:rsidRPr="00DB0A66">
        <w:rPr>
          <w:rFonts w:ascii="Trebuchet MS" w:hAnsi="Trebuchet MS"/>
          <w:b/>
          <w:sz w:val="20"/>
          <w:szCs w:val="20"/>
        </w:rPr>
        <w:t xml:space="preserve">A, FAKTURAČNÍ </w:t>
      </w:r>
      <w:r w:rsidRPr="00DB0A66">
        <w:rPr>
          <w:rFonts w:ascii="Trebuchet MS" w:hAnsi="Trebuchet MS"/>
          <w:b/>
          <w:sz w:val="20"/>
          <w:szCs w:val="20"/>
        </w:rPr>
        <w:t>A PLATEBNÍ PODMÍNKY</w:t>
      </w:r>
    </w:p>
    <w:p w14:paraId="5DF42EBE" w14:textId="77777777" w:rsidR="0068641B" w:rsidRPr="00DB0A66" w:rsidRDefault="0068641B" w:rsidP="00AC6079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0C39BE1E" w14:textId="422E30AD" w:rsidR="000D624D" w:rsidRPr="00DB0A66" w:rsidRDefault="00713F1A" w:rsidP="0086076C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Cena </w:t>
      </w:r>
      <w:r w:rsidR="00987608" w:rsidRPr="00DB0A66">
        <w:rPr>
          <w:rFonts w:ascii="Trebuchet MS" w:hAnsi="Trebuchet MS"/>
          <w:sz w:val="20"/>
          <w:szCs w:val="20"/>
        </w:rPr>
        <w:t>za zhoto</w:t>
      </w:r>
      <w:r w:rsidR="00EC66F3" w:rsidRPr="00DB0A66">
        <w:rPr>
          <w:rFonts w:ascii="Trebuchet MS" w:hAnsi="Trebuchet MS"/>
          <w:sz w:val="20"/>
          <w:szCs w:val="20"/>
        </w:rPr>
        <w:t>vo</w:t>
      </w:r>
      <w:r w:rsidR="00987608" w:rsidRPr="00DB0A66">
        <w:rPr>
          <w:rFonts w:ascii="Trebuchet MS" w:hAnsi="Trebuchet MS"/>
          <w:sz w:val="20"/>
          <w:szCs w:val="20"/>
        </w:rPr>
        <w:t>v</w:t>
      </w:r>
      <w:r w:rsidR="00EC66F3" w:rsidRPr="00DB0A66">
        <w:rPr>
          <w:rFonts w:ascii="Trebuchet MS" w:hAnsi="Trebuchet MS"/>
          <w:sz w:val="20"/>
          <w:szCs w:val="20"/>
        </w:rPr>
        <w:t xml:space="preserve">ání </w:t>
      </w:r>
      <w:r w:rsidR="00987608" w:rsidRPr="00DB0A66">
        <w:rPr>
          <w:rFonts w:ascii="Trebuchet MS" w:hAnsi="Trebuchet MS"/>
          <w:sz w:val="20"/>
          <w:szCs w:val="20"/>
        </w:rPr>
        <w:t>a</w:t>
      </w:r>
      <w:r w:rsidR="00EC66F3" w:rsidRPr="00DB0A66">
        <w:rPr>
          <w:rFonts w:ascii="Trebuchet MS" w:hAnsi="Trebuchet MS"/>
          <w:sz w:val="20"/>
          <w:szCs w:val="20"/>
        </w:rPr>
        <w:t xml:space="preserve"> </w:t>
      </w:r>
      <w:r w:rsidR="00987608" w:rsidRPr="00DB0A66">
        <w:rPr>
          <w:rFonts w:ascii="Trebuchet MS" w:hAnsi="Trebuchet MS"/>
          <w:sz w:val="20"/>
          <w:szCs w:val="20"/>
        </w:rPr>
        <w:t>dodá</w:t>
      </w:r>
      <w:r w:rsidR="00EC66F3" w:rsidRPr="00DB0A66">
        <w:rPr>
          <w:rFonts w:ascii="Trebuchet MS" w:hAnsi="Trebuchet MS"/>
          <w:sz w:val="20"/>
          <w:szCs w:val="20"/>
        </w:rPr>
        <w:t xml:space="preserve">vání jednotlivých Děl </w:t>
      </w:r>
      <w:r w:rsidRPr="00DB0A66">
        <w:rPr>
          <w:rFonts w:ascii="Trebuchet MS" w:hAnsi="Trebuchet MS"/>
          <w:sz w:val="20"/>
          <w:szCs w:val="20"/>
        </w:rPr>
        <w:t>bude s</w:t>
      </w:r>
      <w:r w:rsidR="00BE5C30" w:rsidRPr="00DB0A66">
        <w:rPr>
          <w:rFonts w:ascii="Trebuchet MS" w:hAnsi="Trebuchet MS"/>
          <w:sz w:val="20"/>
          <w:szCs w:val="20"/>
        </w:rPr>
        <w:t xml:space="preserve">jednávána </w:t>
      </w:r>
      <w:r w:rsidRPr="00DB0A66">
        <w:rPr>
          <w:rFonts w:ascii="Trebuchet MS" w:hAnsi="Trebuchet MS"/>
          <w:sz w:val="20"/>
          <w:szCs w:val="20"/>
        </w:rPr>
        <w:t xml:space="preserve">dohodou obou Smluvních stran při každé jednotlivé uzavírané </w:t>
      </w:r>
      <w:r w:rsidR="00722CC6" w:rsidRPr="00DB0A66">
        <w:rPr>
          <w:rFonts w:ascii="Trebuchet MS" w:hAnsi="Trebuchet MS"/>
          <w:sz w:val="20"/>
          <w:szCs w:val="20"/>
        </w:rPr>
        <w:t>O</w:t>
      </w:r>
      <w:r w:rsidRPr="00DB0A66">
        <w:rPr>
          <w:rFonts w:ascii="Trebuchet MS" w:hAnsi="Trebuchet MS"/>
          <w:sz w:val="20"/>
          <w:szCs w:val="20"/>
        </w:rPr>
        <w:t>bjednávce</w:t>
      </w:r>
      <w:r w:rsidR="00022E3E" w:rsidRPr="00DB0A66">
        <w:rPr>
          <w:rFonts w:ascii="Trebuchet MS" w:hAnsi="Trebuchet MS"/>
          <w:sz w:val="20"/>
          <w:szCs w:val="20"/>
        </w:rPr>
        <w:t xml:space="preserve"> (dále též jen „</w:t>
      </w:r>
      <w:r w:rsidR="00022E3E" w:rsidRPr="00DB0A66">
        <w:rPr>
          <w:rFonts w:ascii="Trebuchet MS" w:hAnsi="Trebuchet MS"/>
          <w:b/>
          <w:bCs/>
          <w:sz w:val="20"/>
          <w:szCs w:val="20"/>
        </w:rPr>
        <w:t>Cena</w:t>
      </w:r>
      <w:r w:rsidR="00022E3E" w:rsidRPr="00DB0A66">
        <w:rPr>
          <w:rFonts w:ascii="Trebuchet MS" w:hAnsi="Trebuchet MS"/>
          <w:sz w:val="20"/>
          <w:szCs w:val="20"/>
        </w:rPr>
        <w:t>“)</w:t>
      </w:r>
      <w:r w:rsidR="00565D6E" w:rsidRPr="00DB0A66">
        <w:rPr>
          <w:rFonts w:ascii="Trebuchet MS" w:hAnsi="Trebuchet MS"/>
          <w:sz w:val="20"/>
          <w:szCs w:val="20"/>
        </w:rPr>
        <w:t xml:space="preserve">, a to vždy ve výši bez DPH a včetně DPH. </w:t>
      </w:r>
      <w:r w:rsidRPr="00DB0A66">
        <w:rPr>
          <w:rFonts w:ascii="Trebuchet MS" w:hAnsi="Trebuchet MS"/>
          <w:sz w:val="20"/>
          <w:szCs w:val="20"/>
        </w:rPr>
        <w:t xml:space="preserve"> </w:t>
      </w:r>
    </w:p>
    <w:p w14:paraId="79E9D1FA" w14:textId="77777777" w:rsidR="000D624D" w:rsidRPr="00DB0A66" w:rsidRDefault="000D624D" w:rsidP="000D624D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2CE5654F" w14:textId="202720DE" w:rsidR="00713F1A" w:rsidRPr="00DB0A66" w:rsidRDefault="000D624D" w:rsidP="0086076C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>Nebude-li C</w:t>
      </w:r>
      <w:r w:rsidR="00713F1A" w:rsidRPr="00DB0A66">
        <w:rPr>
          <w:rFonts w:ascii="Trebuchet MS" w:hAnsi="Trebuchet MS"/>
          <w:sz w:val="20"/>
          <w:szCs w:val="20"/>
        </w:rPr>
        <w:t>ena</w:t>
      </w:r>
      <w:r w:rsidR="00890C7C" w:rsidRPr="00DB0A66">
        <w:rPr>
          <w:rFonts w:ascii="Trebuchet MS" w:hAnsi="Trebuchet MS"/>
          <w:sz w:val="20"/>
          <w:szCs w:val="20"/>
        </w:rPr>
        <w:t xml:space="preserve"> </w:t>
      </w:r>
      <w:r w:rsidR="00713F1A" w:rsidRPr="00DB0A66">
        <w:rPr>
          <w:rFonts w:ascii="Trebuchet MS" w:hAnsi="Trebuchet MS"/>
          <w:sz w:val="20"/>
          <w:szCs w:val="20"/>
        </w:rPr>
        <w:t xml:space="preserve">výslovně domluvena a vyjádřena v jednotlivé </w:t>
      </w:r>
      <w:r w:rsidR="00826FCA" w:rsidRPr="00DB0A66">
        <w:rPr>
          <w:rFonts w:ascii="Trebuchet MS" w:hAnsi="Trebuchet MS"/>
          <w:sz w:val="20"/>
          <w:szCs w:val="20"/>
        </w:rPr>
        <w:t>(</w:t>
      </w:r>
      <w:r w:rsidR="00713F1A" w:rsidRPr="00DB0A66">
        <w:rPr>
          <w:rFonts w:ascii="Trebuchet MS" w:hAnsi="Trebuchet MS"/>
          <w:sz w:val="20"/>
          <w:szCs w:val="20"/>
        </w:rPr>
        <w:t>akceptované</w:t>
      </w:r>
      <w:r w:rsidR="00826FCA" w:rsidRPr="00DB0A66">
        <w:rPr>
          <w:rFonts w:ascii="Trebuchet MS" w:hAnsi="Trebuchet MS"/>
          <w:sz w:val="20"/>
          <w:szCs w:val="20"/>
        </w:rPr>
        <w:t>)</w:t>
      </w:r>
      <w:r w:rsidR="00713F1A" w:rsidRPr="00DB0A66">
        <w:rPr>
          <w:rFonts w:ascii="Trebuchet MS" w:hAnsi="Trebuchet MS"/>
          <w:sz w:val="20"/>
          <w:szCs w:val="20"/>
        </w:rPr>
        <w:t xml:space="preserve"> Objednávce,</w:t>
      </w:r>
      <w:r w:rsidR="00144683" w:rsidRPr="00DB0A66">
        <w:rPr>
          <w:rFonts w:ascii="Trebuchet MS" w:hAnsi="Trebuchet MS"/>
          <w:sz w:val="20"/>
          <w:szCs w:val="20"/>
        </w:rPr>
        <w:t xml:space="preserve"> </w:t>
      </w:r>
      <w:r w:rsidR="0086076C" w:rsidRPr="00DB0A66">
        <w:rPr>
          <w:rFonts w:ascii="Trebuchet MS" w:hAnsi="Trebuchet MS"/>
          <w:sz w:val="20"/>
          <w:szCs w:val="20"/>
        </w:rPr>
        <w:t>Objednatel</w:t>
      </w:r>
      <w:r w:rsidR="00890C7C" w:rsidRPr="00DB0A66">
        <w:rPr>
          <w:rFonts w:ascii="Trebuchet MS" w:hAnsi="Trebuchet MS"/>
          <w:sz w:val="20"/>
          <w:szCs w:val="20"/>
        </w:rPr>
        <w:t xml:space="preserve"> </w:t>
      </w:r>
      <w:r w:rsidR="0086076C" w:rsidRPr="00DB0A66">
        <w:rPr>
          <w:rFonts w:ascii="Trebuchet MS" w:hAnsi="Trebuchet MS"/>
          <w:sz w:val="20"/>
          <w:szCs w:val="20"/>
        </w:rPr>
        <w:t>uhradí Zhotoviteli</w:t>
      </w:r>
      <w:r w:rsidR="00890C7C" w:rsidRPr="00DB0A66">
        <w:rPr>
          <w:rFonts w:ascii="Trebuchet MS" w:hAnsi="Trebuchet MS"/>
          <w:sz w:val="20"/>
          <w:szCs w:val="20"/>
        </w:rPr>
        <w:t xml:space="preserve"> </w:t>
      </w:r>
      <w:r w:rsidR="00BB2616" w:rsidRPr="00DB0A66">
        <w:rPr>
          <w:rFonts w:ascii="Trebuchet MS" w:hAnsi="Trebuchet MS"/>
          <w:sz w:val="20"/>
          <w:szCs w:val="20"/>
        </w:rPr>
        <w:t xml:space="preserve">cenu </w:t>
      </w:r>
      <w:r w:rsidR="00B74D2C" w:rsidRPr="00DB0A66">
        <w:rPr>
          <w:rFonts w:ascii="Trebuchet MS" w:hAnsi="Trebuchet MS"/>
          <w:sz w:val="20"/>
          <w:szCs w:val="20"/>
        </w:rPr>
        <w:t xml:space="preserve">obvyklou </w:t>
      </w:r>
      <w:r w:rsidR="00713F1A" w:rsidRPr="00DB0A66">
        <w:rPr>
          <w:rFonts w:ascii="Trebuchet MS" w:hAnsi="Trebuchet MS"/>
          <w:sz w:val="20"/>
          <w:szCs w:val="20"/>
        </w:rPr>
        <w:t>z</w:t>
      </w:r>
      <w:r w:rsidR="00890C7C" w:rsidRPr="00DB0A66">
        <w:rPr>
          <w:rFonts w:ascii="Trebuchet MS" w:hAnsi="Trebuchet MS"/>
          <w:sz w:val="20"/>
          <w:szCs w:val="20"/>
        </w:rPr>
        <w:t xml:space="preserve">a </w:t>
      </w:r>
      <w:r w:rsidR="005B5829" w:rsidRPr="00DB0A66">
        <w:rPr>
          <w:rFonts w:ascii="Trebuchet MS" w:hAnsi="Trebuchet MS"/>
          <w:sz w:val="20"/>
          <w:szCs w:val="20"/>
        </w:rPr>
        <w:t>zhotovení obdobného díla</w:t>
      </w:r>
      <w:r w:rsidR="0000281F" w:rsidRPr="00DB0A66">
        <w:rPr>
          <w:rFonts w:ascii="Trebuchet MS" w:hAnsi="Trebuchet MS"/>
          <w:sz w:val="20"/>
          <w:szCs w:val="20"/>
        </w:rPr>
        <w:t xml:space="preserve"> nebo obdobných děl </w:t>
      </w:r>
      <w:r w:rsidR="005B5829" w:rsidRPr="00DB0A66">
        <w:rPr>
          <w:rFonts w:ascii="Trebuchet MS" w:hAnsi="Trebuchet MS"/>
          <w:sz w:val="20"/>
          <w:szCs w:val="20"/>
        </w:rPr>
        <w:t xml:space="preserve">(s </w:t>
      </w:r>
      <w:r w:rsidR="00713F1A" w:rsidRPr="00DB0A66">
        <w:rPr>
          <w:rFonts w:ascii="Trebuchet MS" w:hAnsi="Trebuchet MS"/>
          <w:sz w:val="20"/>
          <w:szCs w:val="20"/>
        </w:rPr>
        <w:t xml:space="preserve">přihlédnutím k rozsahu, kvalitě, množství a náročnosti </w:t>
      </w:r>
      <w:r w:rsidR="005B5829" w:rsidRPr="00DB0A66">
        <w:rPr>
          <w:rFonts w:ascii="Trebuchet MS" w:hAnsi="Trebuchet MS"/>
          <w:sz w:val="20"/>
          <w:szCs w:val="20"/>
        </w:rPr>
        <w:t>díla</w:t>
      </w:r>
      <w:r w:rsidR="00713F1A" w:rsidRPr="00DB0A66">
        <w:rPr>
          <w:rFonts w:ascii="Trebuchet MS" w:hAnsi="Trebuchet MS"/>
          <w:sz w:val="20"/>
          <w:szCs w:val="20"/>
        </w:rPr>
        <w:t xml:space="preserve">), které </w:t>
      </w:r>
      <w:r w:rsidR="005B5829" w:rsidRPr="00DB0A66">
        <w:rPr>
          <w:rFonts w:ascii="Trebuchet MS" w:hAnsi="Trebuchet MS"/>
          <w:sz w:val="20"/>
          <w:szCs w:val="20"/>
        </w:rPr>
        <w:t xml:space="preserve">Zhotovitel zhotovil a dodal </w:t>
      </w:r>
      <w:r w:rsidR="00713F1A" w:rsidRPr="00DB0A66">
        <w:rPr>
          <w:rFonts w:ascii="Trebuchet MS" w:hAnsi="Trebuchet MS"/>
          <w:sz w:val="20"/>
          <w:szCs w:val="20"/>
        </w:rPr>
        <w:t>Objednatel</w:t>
      </w:r>
      <w:r w:rsidR="005B5829" w:rsidRPr="00DB0A66">
        <w:rPr>
          <w:rFonts w:ascii="Trebuchet MS" w:hAnsi="Trebuchet MS"/>
          <w:sz w:val="20"/>
          <w:szCs w:val="20"/>
        </w:rPr>
        <w:t>i v minulosti</w:t>
      </w:r>
      <w:r w:rsidR="00713F1A" w:rsidRPr="00DB0A66">
        <w:rPr>
          <w:rFonts w:ascii="Trebuchet MS" w:hAnsi="Trebuchet MS"/>
          <w:sz w:val="20"/>
          <w:szCs w:val="20"/>
        </w:rPr>
        <w:t>.</w:t>
      </w:r>
    </w:p>
    <w:p w14:paraId="3F0DD312" w14:textId="77777777" w:rsidR="000B5157" w:rsidRPr="00DB0A66" w:rsidRDefault="000B5157" w:rsidP="000B5157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6F06FD61" w14:textId="77777777" w:rsidR="004C67BD" w:rsidRPr="00DB0A66" w:rsidRDefault="004C67BD" w:rsidP="004C67BD">
      <w:pPr>
        <w:pStyle w:val="Odstavecseseznamem"/>
        <w:numPr>
          <w:ilvl w:val="1"/>
          <w:numId w:val="1"/>
        </w:numPr>
        <w:suppressAutoHyphens/>
        <w:spacing w:line="264" w:lineRule="auto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Cena: </w:t>
      </w:r>
    </w:p>
    <w:p w14:paraId="2213724D" w14:textId="5C7BF7D2" w:rsidR="004C67BD" w:rsidRPr="00DB0A66" w:rsidRDefault="004C67BD" w:rsidP="00C33FBB">
      <w:pPr>
        <w:pStyle w:val="Odstavecseseznamem"/>
        <w:numPr>
          <w:ilvl w:val="0"/>
          <w:numId w:val="10"/>
        </w:numPr>
        <w:suppressAutoHyphens/>
        <w:spacing w:line="264" w:lineRule="auto"/>
        <w:ind w:left="851" w:hanging="284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zahrnuje kompletní a celkovou </w:t>
      </w:r>
      <w:r w:rsidR="00090A5E" w:rsidRPr="00DB0A66">
        <w:rPr>
          <w:rFonts w:ascii="Trebuchet MS" w:hAnsi="Trebuchet MS"/>
          <w:sz w:val="20"/>
          <w:szCs w:val="20"/>
        </w:rPr>
        <w:t xml:space="preserve">cenu </w:t>
      </w:r>
      <w:r w:rsidRPr="00DB0A66">
        <w:rPr>
          <w:rFonts w:ascii="Trebuchet MS" w:hAnsi="Trebuchet MS"/>
          <w:sz w:val="20"/>
          <w:szCs w:val="20"/>
        </w:rPr>
        <w:t xml:space="preserve">za </w:t>
      </w:r>
      <w:r w:rsidR="00090A5E" w:rsidRPr="00DB0A66">
        <w:rPr>
          <w:rFonts w:ascii="Trebuchet MS" w:hAnsi="Trebuchet MS"/>
          <w:sz w:val="20"/>
          <w:szCs w:val="20"/>
        </w:rPr>
        <w:t xml:space="preserve">zhotovení </w:t>
      </w:r>
      <w:r w:rsidRPr="00DB0A66">
        <w:rPr>
          <w:rFonts w:ascii="Trebuchet MS" w:hAnsi="Trebuchet MS"/>
          <w:sz w:val="20"/>
          <w:szCs w:val="20"/>
        </w:rPr>
        <w:t>a dodání jednoho Díla</w:t>
      </w:r>
      <w:r w:rsidR="00D22B05" w:rsidRPr="00DB0A66">
        <w:rPr>
          <w:rFonts w:ascii="Trebuchet MS" w:hAnsi="Trebuchet MS"/>
          <w:sz w:val="20"/>
          <w:szCs w:val="20"/>
        </w:rPr>
        <w:t xml:space="preserve"> </w:t>
      </w:r>
      <w:r w:rsidRPr="00DB0A66">
        <w:rPr>
          <w:rFonts w:ascii="Trebuchet MS" w:hAnsi="Trebuchet MS"/>
          <w:sz w:val="20"/>
        </w:rPr>
        <w:t>za podmínek sjednaných touto rámcovou smlouvou</w:t>
      </w:r>
      <w:r w:rsidR="00C33FBB" w:rsidRPr="00DB0A66">
        <w:rPr>
          <w:rFonts w:ascii="Trebuchet MS" w:hAnsi="Trebuchet MS"/>
          <w:sz w:val="20"/>
          <w:szCs w:val="20"/>
        </w:rPr>
        <w:t xml:space="preserve">; </w:t>
      </w:r>
      <w:r w:rsidRPr="00DB0A66">
        <w:rPr>
          <w:rFonts w:ascii="Trebuchet MS" w:hAnsi="Trebuchet MS"/>
          <w:sz w:val="20"/>
          <w:szCs w:val="20"/>
        </w:rPr>
        <w:t xml:space="preserve">nad rámec </w:t>
      </w:r>
      <w:r w:rsidR="00C33FBB" w:rsidRPr="00DB0A66">
        <w:rPr>
          <w:rFonts w:ascii="Trebuchet MS" w:hAnsi="Trebuchet MS"/>
          <w:sz w:val="20"/>
          <w:szCs w:val="20"/>
        </w:rPr>
        <w:t xml:space="preserve">Ceny </w:t>
      </w:r>
      <w:r w:rsidRPr="00DB0A66">
        <w:rPr>
          <w:rFonts w:ascii="Trebuchet MS" w:hAnsi="Trebuchet MS"/>
          <w:sz w:val="20"/>
          <w:szCs w:val="20"/>
        </w:rPr>
        <w:t xml:space="preserve">nenáleží </w:t>
      </w:r>
      <w:r w:rsidR="00C33FBB" w:rsidRPr="00DB0A66">
        <w:rPr>
          <w:rFonts w:ascii="Trebuchet MS" w:hAnsi="Trebuchet MS"/>
          <w:sz w:val="20"/>
          <w:szCs w:val="20"/>
        </w:rPr>
        <w:t xml:space="preserve">Zhotoviteli </w:t>
      </w:r>
      <w:r w:rsidRPr="00DB0A66">
        <w:rPr>
          <w:rFonts w:ascii="Trebuchet MS" w:hAnsi="Trebuchet MS"/>
          <w:sz w:val="20"/>
          <w:szCs w:val="20"/>
        </w:rPr>
        <w:t>žádná jiná odměna ani náhrada či úhrada, finančního či nefinančního charakteru;</w:t>
      </w:r>
    </w:p>
    <w:p w14:paraId="5F14B6E2" w14:textId="77777777" w:rsidR="004C67BD" w:rsidRPr="00DB0A66" w:rsidRDefault="004C67BD" w:rsidP="004C67BD">
      <w:pPr>
        <w:pStyle w:val="Odstavecseseznamem"/>
        <w:numPr>
          <w:ilvl w:val="0"/>
          <w:numId w:val="10"/>
        </w:numPr>
        <w:suppressAutoHyphens/>
        <w:spacing w:line="264" w:lineRule="auto"/>
        <w:ind w:left="851" w:hanging="284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lastRenderedPageBreak/>
        <w:t>je celková, konečná a nepřekročitelná a nemůže být nijak navýšena;</w:t>
      </w:r>
    </w:p>
    <w:p w14:paraId="141D92EB" w14:textId="77777777" w:rsidR="00F22EFA" w:rsidRPr="00DB0A66" w:rsidRDefault="004C67BD" w:rsidP="004C67BD">
      <w:pPr>
        <w:pStyle w:val="Odstavecseseznamem"/>
        <w:numPr>
          <w:ilvl w:val="0"/>
          <w:numId w:val="10"/>
        </w:numPr>
        <w:suppressAutoHyphens/>
        <w:spacing w:line="264" w:lineRule="auto"/>
        <w:ind w:left="851" w:hanging="284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 w:cs="Tahoma"/>
          <w:sz w:val="20"/>
          <w:szCs w:val="20"/>
        </w:rPr>
        <w:t>je</w:t>
      </w:r>
      <w:r w:rsidR="00CD0056" w:rsidRPr="00DB0A66">
        <w:rPr>
          <w:rFonts w:ascii="Trebuchet MS" w:hAnsi="Trebuchet MS" w:cs="Tahoma"/>
          <w:sz w:val="20"/>
          <w:szCs w:val="20"/>
        </w:rPr>
        <w:t xml:space="preserve"> </w:t>
      </w:r>
      <w:r w:rsidRPr="00DB0A66">
        <w:rPr>
          <w:rFonts w:ascii="Trebuchet MS" w:hAnsi="Trebuchet MS" w:cs="Tahoma"/>
          <w:sz w:val="20"/>
          <w:szCs w:val="20"/>
        </w:rPr>
        <w:t xml:space="preserve">sjednána jako nejvyšší možná a na její výši nemá vliv ani zcela mimořádná nepředvídatelná okolnost, která by snad </w:t>
      </w:r>
      <w:r w:rsidR="00616B05" w:rsidRPr="00DB0A66">
        <w:rPr>
          <w:rFonts w:ascii="Trebuchet MS" w:hAnsi="Trebuchet MS" w:cs="Tahoma"/>
          <w:sz w:val="20"/>
          <w:szCs w:val="20"/>
        </w:rPr>
        <w:t xml:space="preserve">zhotovení </w:t>
      </w:r>
      <w:r w:rsidRPr="00DB0A66">
        <w:rPr>
          <w:rFonts w:ascii="Trebuchet MS" w:hAnsi="Trebuchet MS" w:cs="Tahoma"/>
          <w:sz w:val="20"/>
          <w:szCs w:val="20"/>
        </w:rPr>
        <w:t>Díla podstatně ztěžovala.</w:t>
      </w:r>
    </w:p>
    <w:p w14:paraId="38B8DDCF" w14:textId="76401975" w:rsidR="004C67BD" w:rsidRPr="00DB0A66" w:rsidRDefault="004C67BD" w:rsidP="00F22EFA">
      <w:pPr>
        <w:pStyle w:val="Odstavecseseznamem"/>
        <w:suppressAutoHyphens/>
        <w:spacing w:line="264" w:lineRule="auto"/>
        <w:ind w:left="851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 w:cs="Tahoma"/>
          <w:sz w:val="20"/>
          <w:szCs w:val="20"/>
        </w:rPr>
        <w:t xml:space="preserve"> </w:t>
      </w:r>
    </w:p>
    <w:p w14:paraId="018D8655" w14:textId="25720020" w:rsidR="00EE7862" w:rsidRPr="00DB0A66" w:rsidRDefault="000B5157" w:rsidP="000B5157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V případě, že v průběhu provádění Díla Objednatel příslušnou Objednávku zruší nebo změní, má Zhotovitel nárok na úhradu Ceny za provedení té části Díla, kterou měl v té době již prokazatelně hotovou. </w:t>
      </w:r>
    </w:p>
    <w:p w14:paraId="63B1D052" w14:textId="77777777" w:rsidR="000B5157" w:rsidRPr="00DB0A66" w:rsidRDefault="000B5157" w:rsidP="000B5157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74D94995" w14:textId="61CD8592" w:rsidR="00534394" w:rsidRPr="00DB0A66" w:rsidRDefault="009143D6" w:rsidP="00534394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Nebude-li v </w:t>
      </w:r>
      <w:r w:rsidR="00760334" w:rsidRPr="00DB0A66">
        <w:rPr>
          <w:rFonts w:ascii="Trebuchet MS" w:hAnsi="Trebuchet MS"/>
          <w:sz w:val="20"/>
          <w:szCs w:val="20"/>
        </w:rPr>
        <w:t>akceptovan</w:t>
      </w:r>
      <w:r w:rsidRPr="00DB0A66">
        <w:rPr>
          <w:rFonts w:ascii="Trebuchet MS" w:hAnsi="Trebuchet MS"/>
          <w:sz w:val="20"/>
          <w:szCs w:val="20"/>
        </w:rPr>
        <w:t>é</w:t>
      </w:r>
      <w:r w:rsidR="00760334" w:rsidRPr="00DB0A66">
        <w:rPr>
          <w:rFonts w:ascii="Trebuchet MS" w:hAnsi="Trebuchet MS"/>
          <w:sz w:val="20"/>
          <w:szCs w:val="20"/>
        </w:rPr>
        <w:t xml:space="preserve"> Objednáv</w:t>
      </w:r>
      <w:r w:rsidRPr="00DB0A66">
        <w:rPr>
          <w:rFonts w:ascii="Trebuchet MS" w:hAnsi="Trebuchet MS"/>
          <w:sz w:val="20"/>
          <w:szCs w:val="20"/>
        </w:rPr>
        <w:t xml:space="preserve">ce uvedena Cena s rozlišením, zda se jedná o částku bez DPH, nebo s DPH, </w:t>
      </w:r>
      <w:r w:rsidR="000F7BA8" w:rsidRPr="00DB0A66">
        <w:rPr>
          <w:rFonts w:ascii="Trebuchet MS" w:hAnsi="Trebuchet MS"/>
          <w:sz w:val="20"/>
          <w:szCs w:val="20"/>
        </w:rPr>
        <w:t xml:space="preserve">dohodly se Smluvní strany </w:t>
      </w:r>
      <w:r w:rsidRPr="00DB0A66">
        <w:rPr>
          <w:rFonts w:ascii="Trebuchet MS" w:hAnsi="Trebuchet MS"/>
          <w:sz w:val="20"/>
          <w:szCs w:val="20"/>
        </w:rPr>
        <w:t xml:space="preserve">pro tento případ, že </w:t>
      </w:r>
      <w:r w:rsidR="00067EA2" w:rsidRPr="00DB0A66">
        <w:rPr>
          <w:rFonts w:ascii="Trebuchet MS" w:hAnsi="Trebuchet MS"/>
          <w:sz w:val="20"/>
          <w:szCs w:val="20"/>
        </w:rPr>
        <w:t>se jedná o Cenu bez DPH</w:t>
      </w:r>
      <w:r w:rsidR="000F7BA8" w:rsidRPr="00DB0A66">
        <w:rPr>
          <w:rFonts w:ascii="Trebuchet MS" w:hAnsi="Trebuchet MS"/>
          <w:sz w:val="20"/>
          <w:szCs w:val="20"/>
        </w:rPr>
        <w:t xml:space="preserve">. </w:t>
      </w:r>
      <w:r w:rsidR="00A6764A" w:rsidRPr="00DB0A66">
        <w:rPr>
          <w:rFonts w:ascii="Trebuchet MS" w:hAnsi="Trebuchet MS"/>
          <w:sz w:val="20"/>
          <w:szCs w:val="20"/>
        </w:rPr>
        <w:t xml:space="preserve">Bude-li </w:t>
      </w:r>
      <w:r w:rsidR="000155BE" w:rsidRPr="00DB0A66">
        <w:rPr>
          <w:rFonts w:ascii="Trebuchet MS" w:hAnsi="Trebuchet MS"/>
          <w:sz w:val="20"/>
          <w:szCs w:val="20"/>
        </w:rPr>
        <w:t>Zhotovitel ke dni uskutečnění zdanitelné</w:t>
      </w:r>
      <w:r w:rsidR="00A6764A" w:rsidRPr="00DB0A66">
        <w:rPr>
          <w:rFonts w:ascii="Trebuchet MS" w:hAnsi="Trebuchet MS"/>
          <w:sz w:val="20"/>
          <w:szCs w:val="20"/>
        </w:rPr>
        <w:t xml:space="preserve">ho </w:t>
      </w:r>
      <w:r w:rsidR="000155BE" w:rsidRPr="00DB0A66">
        <w:rPr>
          <w:rFonts w:ascii="Trebuchet MS" w:hAnsi="Trebuchet MS"/>
          <w:sz w:val="20"/>
          <w:szCs w:val="20"/>
        </w:rPr>
        <w:t>plnění plá</w:t>
      </w:r>
      <w:r w:rsidR="00A6764A" w:rsidRPr="00DB0A66">
        <w:rPr>
          <w:rFonts w:ascii="Trebuchet MS" w:hAnsi="Trebuchet MS"/>
          <w:sz w:val="20"/>
          <w:szCs w:val="20"/>
        </w:rPr>
        <w:t>t</w:t>
      </w:r>
      <w:r w:rsidR="000155BE" w:rsidRPr="00DB0A66">
        <w:rPr>
          <w:rFonts w:ascii="Trebuchet MS" w:hAnsi="Trebuchet MS"/>
          <w:sz w:val="20"/>
          <w:szCs w:val="20"/>
        </w:rPr>
        <w:t xml:space="preserve">cem DPH, </w:t>
      </w:r>
      <w:r w:rsidR="00A6764A" w:rsidRPr="00DB0A66">
        <w:rPr>
          <w:rFonts w:ascii="Trebuchet MS" w:hAnsi="Trebuchet MS"/>
          <w:sz w:val="20"/>
          <w:szCs w:val="20"/>
        </w:rPr>
        <w:t>uhradí O</w:t>
      </w:r>
      <w:r w:rsidR="008F7E3F" w:rsidRPr="00DB0A66">
        <w:rPr>
          <w:rFonts w:ascii="Trebuchet MS" w:hAnsi="Trebuchet MS"/>
          <w:sz w:val="20"/>
          <w:szCs w:val="20"/>
        </w:rPr>
        <w:t>b</w:t>
      </w:r>
      <w:r w:rsidR="00A6764A" w:rsidRPr="00DB0A66">
        <w:rPr>
          <w:rFonts w:ascii="Trebuchet MS" w:hAnsi="Trebuchet MS"/>
          <w:sz w:val="20"/>
          <w:szCs w:val="20"/>
        </w:rPr>
        <w:t>jed</w:t>
      </w:r>
      <w:r w:rsidR="008F7E3F" w:rsidRPr="00DB0A66">
        <w:rPr>
          <w:rFonts w:ascii="Trebuchet MS" w:hAnsi="Trebuchet MS"/>
          <w:sz w:val="20"/>
          <w:szCs w:val="20"/>
        </w:rPr>
        <w:t>n</w:t>
      </w:r>
      <w:r w:rsidR="00A6764A" w:rsidRPr="00DB0A66">
        <w:rPr>
          <w:rFonts w:ascii="Trebuchet MS" w:hAnsi="Trebuchet MS"/>
          <w:sz w:val="20"/>
          <w:szCs w:val="20"/>
        </w:rPr>
        <w:t>atel</w:t>
      </w:r>
      <w:r w:rsidR="007D7D10" w:rsidRPr="00DB0A66">
        <w:rPr>
          <w:rFonts w:ascii="Trebuchet MS" w:hAnsi="Trebuchet MS"/>
          <w:sz w:val="20"/>
          <w:szCs w:val="20"/>
        </w:rPr>
        <w:t xml:space="preserve"> Zhotoviteli Cenu včetně DPH, tj.</w:t>
      </w:r>
      <w:r w:rsidRPr="00DB0A66">
        <w:rPr>
          <w:rFonts w:ascii="Trebuchet MS" w:hAnsi="Trebuchet MS"/>
          <w:sz w:val="20"/>
          <w:szCs w:val="20"/>
        </w:rPr>
        <w:t xml:space="preserve"> nad rámec Ceny (</w:t>
      </w:r>
      <w:r w:rsidR="002739F9" w:rsidRPr="00DB0A66">
        <w:rPr>
          <w:rFonts w:ascii="Trebuchet MS" w:hAnsi="Trebuchet MS"/>
          <w:sz w:val="20"/>
          <w:szCs w:val="20"/>
        </w:rPr>
        <w:t xml:space="preserve">sjednané </w:t>
      </w:r>
      <w:r w:rsidRPr="00DB0A66">
        <w:rPr>
          <w:rFonts w:ascii="Trebuchet MS" w:hAnsi="Trebuchet MS"/>
          <w:sz w:val="20"/>
          <w:szCs w:val="20"/>
        </w:rPr>
        <w:t xml:space="preserve">bez PDH) uhradí Zhotoviteli také částku odpovídají DPH v aktuální zákonné sazbě. </w:t>
      </w:r>
      <w:r w:rsidR="007D7D10" w:rsidRPr="00DB0A66">
        <w:rPr>
          <w:rFonts w:ascii="Trebuchet MS" w:hAnsi="Trebuchet MS"/>
          <w:sz w:val="20"/>
          <w:szCs w:val="20"/>
        </w:rPr>
        <w:t xml:space="preserve"> </w:t>
      </w:r>
      <w:r w:rsidR="00534394" w:rsidRPr="00DB0A66">
        <w:rPr>
          <w:rFonts w:ascii="Trebuchet MS" w:hAnsi="Trebuchet MS"/>
          <w:sz w:val="20"/>
          <w:szCs w:val="20"/>
        </w:rPr>
        <w:t xml:space="preserve"> </w:t>
      </w:r>
    </w:p>
    <w:p w14:paraId="35F30B5B" w14:textId="77777777" w:rsidR="00534394" w:rsidRPr="00DB0A66" w:rsidRDefault="00534394" w:rsidP="00534394">
      <w:pPr>
        <w:pStyle w:val="Odstavecseseznamem"/>
        <w:rPr>
          <w:rFonts w:ascii="Trebuchet MS" w:hAnsi="Trebuchet MS"/>
          <w:sz w:val="20"/>
          <w:szCs w:val="20"/>
        </w:rPr>
      </w:pPr>
    </w:p>
    <w:p w14:paraId="67D08A9F" w14:textId="7D731058" w:rsidR="001D7106" w:rsidRPr="00DB0A66" w:rsidRDefault="001D7106" w:rsidP="001D7106">
      <w:pPr>
        <w:pStyle w:val="Odstavecseseznamem"/>
        <w:numPr>
          <w:ilvl w:val="1"/>
          <w:numId w:val="1"/>
        </w:numPr>
        <w:suppressAutoHyphens/>
        <w:spacing w:line="264" w:lineRule="auto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Za provedení a dodání Díla dle Objednávky je Zhotovitel povinen vystavit Objednateli </w:t>
      </w:r>
      <w:r w:rsidRPr="00DB0A66">
        <w:rPr>
          <w:rFonts w:ascii="Trebuchet MS" w:hAnsi="Trebuchet MS"/>
          <w:bCs/>
          <w:sz w:val="20"/>
          <w:szCs w:val="20"/>
        </w:rPr>
        <w:t xml:space="preserve">fakturu-daňový doklad obsahující všechny povinné náležitosti daňového dokladu podle zákona o dani z přidané hodnoty č. 235/2004 Sb. Nedohodnou-li se </w:t>
      </w:r>
      <w:r w:rsidR="00F11263" w:rsidRPr="00DB0A66">
        <w:rPr>
          <w:rFonts w:ascii="Trebuchet MS" w:hAnsi="Trebuchet MS"/>
          <w:bCs/>
          <w:sz w:val="20"/>
          <w:szCs w:val="20"/>
        </w:rPr>
        <w:t>S</w:t>
      </w:r>
      <w:r w:rsidRPr="00DB0A66">
        <w:rPr>
          <w:rFonts w:ascii="Trebuchet MS" w:hAnsi="Trebuchet MS"/>
          <w:bCs/>
          <w:sz w:val="20"/>
          <w:szCs w:val="20"/>
        </w:rPr>
        <w:t xml:space="preserve">mluvní strany na hrazení </w:t>
      </w:r>
      <w:r w:rsidR="00F11263" w:rsidRPr="00DB0A66">
        <w:rPr>
          <w:rFonts w:ascii="Trebuchet MS" w:hAnsi="Trebuchet MS"/>
          <w:bCs/>
          <w:sz w:val="20"/>
          <w:szCs w:val="20"/>
        </w:rPr>
        <w:t xml:space="preserve">Ceny </w:t>
      </w:r>
      <w:r w:rsidRPr="00DB0A66">
        <w:rPr>
          <w:rFonts w:ascii="Trebuchet MS" w:hAnsi="Trebuchet MS"/>
          <w:bCs/>
          <w:sz w:val="20"/>
          <w:szCs w:val="20"/>
        </w:rPr>
        <w:t xml:space="preserve">ve fakturačních obdobích, například měsíční, čtvrtletní, pololetní nebo roční fakturace, je </w:t>
      </w:r>
      <w:r w:rsidR="00F11263" w:rsidRPr="00DB0A66">
        <w:rPr>
          <w:rFonts w:ascii="Trebuchet MS" w:hAnsi="Trebuchet MS"/>
          <w:bCs/>
          <w:sz w:val="20"/>
          <w:szCs w:val="20"/>
        </w:rPr>
        <w:t xml:space="preserve">Zhotovitel </w:t>
      </w:r>
      <w:r w:rsidRPr="00DB0A66">
        <w:rPr>
          <w:rFonts w:ascii="Trebuchet MS" w:hAnsi="Trebuchet MS"/>
          <w:bCs/>
          <w:sz w:val="20"/>
          <w:szCs w:val="20"/>
        </w:rPr>
        <w:t xml:space="preserve">povinen vystavit a </w:t>
      </w:r>
      <w:r w:rsidR="00F11263" w:rsidRPr="00DB0A66">
        <w:rPr>
          <w:rFonts w:ascii="Trebuchet MS" w:hAnsi="Trebuchet MS"/>
          <w:bCs/>
          <w:sz w:val="20"/>
          <w:szCs w:val="20"/>
        </w:rPr>
        <w:t xml:space="preserve">Objednateli </w:t>
      </w:r>
      <w:r w:rsidRPr="00DB0A66">
        <w:rPr>
          <w:rFonts w:ascii="Trebuchet MS" w:hAnsi="Trebuchet MS"/>
          <w:bCs/>
          <w:sz w:val="20"/>
          <w:szCs w:val="20"/>
        </w:rPr>
        <w:t xml:space="preserve">zaslat fakturu nejpozději do 15 kalendářních dnů od dodání Díla/zdanitelného plnění. </w:t>
      </w:r>
      <w:r w:rsidRPr="00DB0A66">
        <w:rPr>
          <w:rFonts w:ascii="Trebuchet MS" w:hAnsi="Trebuchet MS"/>
          <w:sz w:val="20"/>
          <w:szCs w:val="20"/>
        </w:rPr>
        <w:t xml:space="preserve">V případě dohody </w:t>
      </w:r>
      <w:r w:rsidR="00F11263" w:rsidRPr="00DB0A66">
        <w:rPr>
          <w:rFonts w:ascii="Trebuchet MS" w:hAnsi="Trebuchet MS"/>
          <w:sz w:val="20"/>
          <w:szCs w:val="20"/>
        </w:rPr>
        <w:t>S</w:t>
      </w:r>
      <w:r w:rsidRPr="00DB0A66">
        <w:rPr>
          <w:rFonts w:ascii="Trebuchet MS" w:hAnsi="Trebuchet MS"/>
          <w:sz w:val="20"/>
          <w:szCs w:val="20"/>
        </w:rPr>
        <w:t xml:space="preserve">mluvních stran na fakturačním období je </w:t>
      </w:r>
      <w:r w:rsidR="00F11263" w:rsidRPr="00DB0A66">
        <w:rPr>
          <w:rFonts w:ascii="Trebuchet MS" w:hAnsi="Trebuchet MS"/>
          <w:sz w:val="20"/>
          <w:szCs w:val="20"/>
        </w:rPr>
        <w:t xml:space="preserve">Zhotovitel </w:t>
      </w:r>
      <w:r w:rsidRPr="00DB0A66">
        <w:rPr>
          <w:rFonts w:ascii="Trebuchet MS" w:hAnsi="Trebuchet MS"/>
          <w:bCs/>
          <w:sz w:val="20"/>
          <w:szCs w:val="20"/>
        </w:rPr>
        <w:t xml:space="preserve">povinen vystavit fakturu za všechna Díla </w:t>
      </w:r>
      <w:r w:rsidR="00F11263" w:rsidRPr="00DB0A66">
        <w:rPr>
          <w:rFonts w:ascii="Trebuchet MS" w:hAnsi="Trebuchet MS"/>
          <w:bCs/>
          <w:sz w:val="20"/>
          <w:szCs w:val="20"/>
        </w:rPr>
        <w:t xml:space="preserve">provedená </w:t>
      </w:r>
      <w:r w:rsidRPr="00DB0A66">
        <w:rPr>
          <w:rFonts w:ascii="Trebuchet MS" w:hAnsi="Trebuchet MS"/>
          <w:bCs/>
          <w:sz w:val="20"/>
          <w:szCs w:val="20"/>
        </w:rPr>
        <w:t xml:space="preserve">a dodaná </w:t>
      </w:r>
      <w:r w:rsidR="00F11263" w:rsidRPr="00DB0A66">
        <w:rPr>
          <w:rFonts w:ascii="Trebuchet MS" w:hAnsi="Trebuchet MS"/>
          <w:bCs/>
          <w:sz w:val="20"/>
          <w:szCs w:val="20"/>
        </w:rPr>
        <w:t xml:space="preserve">Objednateli </w:t>
      </w:r>
      <w:r w:rsidRPr="00DB0A66">
        <w:rPr>
          <w:rFonts w:ascii="Trebuchet MS" w:hAnsi="Trebuchet MS"/>
          <w:bCs/>
          <w:sz w:val="20"/>
          <w:szCs w:val="20"/>
        </w:rPr>
        <w:t xml:space="preserve">v tomto období nejpozději do 10 kalendářních dnů po uplynutí tohoto období. Faktura musí být vystavena a zaslána příslušnému oddělení </w:t>
      </w:r>
      <w:r w:rsidR="00F11263" w:rsidRPr="00DB0A66">
        <w:rPr>
          <w:rFonts w:ascii="Trebuchet MS" w:hAnsi="Trebuchet MS"/>
          <w:bCs/>
          <w:sz w:val="20"/>
          <w:szCs w:val="20"/>
        </w:rPr>
        <w:t xml:space="preserve">Objednatele </w:t>
      </w:r>
      <w:r w:rsidRPr="00DB0A66">
        <w:rPr>
          <w:rFonts w:ascii="Trebuchet MS" w:hAnsi="Trebuchet MS"/>
          <w:bCs/>
          <w:sz w:val="20"/>
          <w:szCs w:val="20"/>
        </w:rPr>
        <w:t xml:space="preserve">a musí obsahovat odkaz na příslušnou </w:t>
      </w:r>
      <w:r w:rsidR="00F11263" w:rsidRPr="00DB0A66">
        <w:rPr>
          <w:rFonts w:ascii="Trebuchet MS" w:hAnsi="Trebuchet MS"/>
          <w:bCs/>
          <w:sz w:val="20"/>
          <w:szCs w:val="20"/>
        </w:rPr>
        <w:t>O</w:t>
      </w:r>
      <w:r w:rsidRPr="00DB0A66">
        <w:rPr>
          <w:rFonts w:ascii="Trebuchet MS" w:hAnsi="Trebuchet MS"/>
          <w:bCs/>
          <w:sz w:val="20"/>
          <w:szCs w:val="20"/>
        </w:rPr>
        <w:t>bjednávku s uvedením jejího referenčního čísla.</w:t>
      </w:r>
    </w:p>
    <w:p w14:paraId="0E7CAC13" w14:textId="77777777" w:rsidR="00F11263" w:rsidRPr="00DB0A66" w:rsidRDefault="00F11263" w:rsidP="00F11263">
      <w:pPr>
        <w:pStyle w:val="Odstavecseseznamem"/>
        <w:rPr>
          <w:rFonts w:ascii="Trebuchet MS" w:hAnsi="Trebuchet MS"/>
          <w:sz w:val="20"/>
          <w:szCs w:val="20"/>
        </w:rPr>
      </w:pPr>
    </w:p>
    <w:p w14:paraId="5719A931" w14:textId="1FA6E542" w:rsidR="00F11263" w:rsidRPr="00DB0A66" w:rsidRDefault="0063086F" w:rsidP="001D7106">
      <w:pPr>
        <w:pStyle w:val="Odstavecseseznamem"/>
        <w:numPr>
          <w:ilvl w:val="1"/>
          <w:numId w:val="1"/>
        </w:numPr>
        <w:suppressAutoHyphens/>
        <w:spacing w:line="264" w:lineRule="auto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>Faktura</w:t>
      </w:r>
      <w:r w:rsidRPr="00DB0A66">
        <w:rPr>
          <w:rFonts w:ascii="Trebuchet MS" w:hAnsi="Trebuchet MS"/>
          <w:bCs/>
          <w:sz w:val="20"/>
          <w:szCs w:val="20"/>
        </w:rPr>
        <w:t xml:space="preserve"> za předmět plnění je splatná nejpozději do 30 kalendářních dnů ode dne jejího doručení, a to bezhotovostním převodem na </w:t>
      </w:r>
      <w:r w:rsidR="00FF2F40" w:rsidRPr="00DB0A66">
        <w:rPr>
          <w:rFonts w:ascii="Trebuchet MS" w:hAnsi="Trebuchet MS"/>
          <w:bCs/>
          <w:sz w:val="20"/>
          <w:szCs w:val="20"/>
        </w:rPr>
        <w:t xml:space="preserve">bankovní </w:t>
      </w:r>
      <w:r w:rsidRPr="00DB0A66">
        <w:rPr>
          <w:rFonts w:ascii="Trebuchet MS" w:hAnsi="Trebuchet MS"/>
          <w:bCs/>
          <w:sz w:val="20"/>
          <w:szCs w:val="20"/>
        </w:rPr>
        <w:t xml:space="preserve">účet </w:t>
      </w:r>
      <w:r w:rsidR="00F222B0" w:rsidRPr="00DB0A66">
        <w:rPr>
          <w:rFonts w:ascii="Trebuchet MS" w:hAnsi="Trebuchet MS"/>
          <w:bCs/>
          <w:sz w:val="20"/>
          <w:szCs w:val="20"/>
        </w:rPr>
        <w:t xml:space="preserve">Zhotovitele </w:t>
      </w:r>
      <w:r w:rsidRPr="00DB0A66">
        <w:rPr>
          <w:rFonts w:ascii="Trebuchet MS" w:hAnsi="Trebuchet MS"/>
          <w:bCs/>
          <w:sz w:val="20"/>
          <w:szCs w:val="20"/>
        </w:rPr>
        <w:t xml:space="preserve">uvedený na faktuře, pokud se </w:t>
      </w:r>
      <w:r w:rsidR="00F222B0" w:rsidRPr="00DB0A66">
        <w:rPr>
          <w:rFonts w:ascii="Trebuchet MS" w:hAnsi="Trebuchet MS"/>
          <w:bCs/>
          <w:sz w:val="20"/>
          <w:szCs w:val="20"/>
        </w:rPr>
        <w:t xml:space="preserve">Smluvní </w:t>
      </w:r>
      <w:r w:rsidRPr="00DB0A66">
        <w:rPr>
          <w:rFonts w:ascii="Trebuchet MS" w:hAnsi="Trebuchet MS"/>
          <w:bCs/>
          <w:sz w:val="20"/>
          <w:szCs w:val="20"/>
        </w:rPr>
        <w:t>strany nedohodnou jinak</w:t>
      </w:r>
      <w:r w:rsidR="00F222B0" w:rsidRPr="00DB0A66">
        <w:rPr>
          <w:rFonts w:ascii="Trebuchet MS" w:hAnsi="Trebuchet MS"/>
          <w:bCs/>
          <w:sz w:val="20"/>
          <w:szCs w:val="20"/>
        </w:rPr>
        <w:t xml:space="preserve">. </w:t>
      </w:r>
    </w:p>
    <w:p w14:paraId="6507428B" w14:textId="77777777" w:rsidR="00F74487" w:rsidRPr="00DB0A66" w:rsidRDefault="00F74487" w:rsidP="00F74487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52051A8F" w14:textId="24301E4D" w:rsidR="00713F1A" w:rsidRPr="00DB0A66" w:rsidRDefault="00060AC4" w:rsidP="00E97D63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Nebude-li </w:t>
      </w:r>
      <w:r w:rsidR="00925769" w:rsidRPr="00DB0A66">
        <w:rPr>
          <w:rFonts w:ascii="Trebuchet MS" w:hAnsi="Trebuchet MS"/>
          <w:sz w:val="20"/>
          <w:szCs w:val="20"/>
        </w:rPr>
        <w:t>f</w:t>
      </w:r>
      <w:r w:rsidR="00713F1A" w:rsidRPr="00DB0A66">
        <w:rPr>
          <w:rFonts w:ascii="Trebuchet MS" w:hAnsi="Trebuchet MS"/>
          <w:sz w:val="20"/>
          <w:szCs w:val="20"/>
        </w:rPr>
        <w:t>aktura</w:t>
      </w:r>
      <w:r w:rsidR="006D2A31" w:rsidRPr="00DB0A66">
        <w:rPr>
          <w:rFonts w:ascii="Trebuchet MS" w:hAnsi="Trebuchet MS"/>
          <w:sz w:val="20"/>
          <w:szCs w:val="20"/>
        </w:rPr>
        <w:t xml:space="preserve"> </w:t>
      </w:r>
      <w:r w:rsidR="00713F1A" w:rsidRPr="00DB0A66">
        <w:rPr>
          <w:rFonts w:ascii="Trebuchet MS" w:hAnsi="Trebuchet MS"/>
          <w:sz w:val="20"/>
          <w:szCs w:val="20"/>
        </w:rPr>
        <w:t xml:space="preserve">obsahovat údaje požadované </w:t>
      </w:r>
      <w:r w:rsidR="003266B4" w:rsidRPr="00DB0A66">
        <w:rPr>
          <w:rFonts w:ascii="Trebuchet MS" w:hAnsi="Trebuchet MS"/>
          <w:sz w:val="20"/>
          <w:szCs w:val="20"/>
        </w:rPr>
        <w:t xml:space="preserve">obecně závaznými právním předpisy </w:t>
      </w:r>
      <w:r w:rsidR="00713F1A" w:rsidRPr="00DB0A66">
        <w:rPr>
          <w:rFonts w:ascii="Trebuchet MS" w:hAnsi="Trebuchet MS"/>
          <w:sz w:val="20"/>
          <w:szCs w:val="20"/>
        </w:rPr>
        <w:t xml:space="preserve">a touto </w:t>
      </w:r>
      <w:r w:rsidR="003266B4" w:rsidRPr="00DB0A66">
        <w:rPr>
          <w:rFonts w:ascii="Trebuchet MS" w:hAnsi="Trebuchet MS"/>
          <w:sz w:val="20"/>
          <w:szCs w:val="20"/>
        </w:rPr>
        <w:t>rámcovou s</w:t>
      </w:r>
      <w:r w:rsidR="00713F1A" w:rsidRPr="00DB0A66">
        <w:rPr>
          <w:rFonts w:ascii="Trebuchet MS" w:hAnsi="Trebuchet MS"/>
          <w:sz w:val="20"/>
          <w:szCs w:val="20"/>
        </w:rPr>
        <w:t xml:space="preserve">mlouvou, je Objednatel oprávněn </w:t>
      </w:r>
      <w:r w:rsidR="003266B4" w:rsidRPr="00DB0A66">
        <w:rPr>
          <w:rFonts w:ascii="Trebuchet MS" w:hAnsi="Trebuchet MS"/>
          <w:sz w:val="20"/>
          <w:szCs w:val="20"/>
        </w:rPr>
        <w:t xml:space="preserve">vrátit fakturu Zhotoviteli </w:t>
      </w:r>
      <w:r w:rsidR="00713F1A" w:rsidRPr="00DB0A66">
        <w:rPr>
          <w:rFonts w:ascii="Trebuchet MS" w:hAnsi="Trebuchet MS"/>
          <w:sz w:val="20"/>
          <w:szCs w:val="20"/>
        </w:rPr>
        <w:t xml:space="preserve">k opravě chyb a doplnění údajů. V takovém případě se přerušuje doba splatnosti </w:t>
      </w:r>
      <w:r w:rsidR="003266B4" w:rsidRPr="00DB0A66">
        <w:rPr>
          <w:rFonts w:ascii="Trebuchet MS" w:hAnsi="Trebuchet MS"/>
          <w:sz w:val="20"/>
          <w:szCs w:val="20"/>
        </w:rPr>
        <w:t>f</w:t>
      </w:r>
      <w:r w:rsidR="00713F1A" w:rsidRPr="00DB0A66">
        <w:rPr>
          <w:rFonts w:ascii="Trebuchet MS" w:hAnsi="Trebuchet MS"/>
          <w:sz w:val="20"/>
          <w:szCs w:val="20"/>
        </w:rPr>
        <w:t xml:space="preserve">aktury a nová doba splatnosti počíná běžet znovu doručením opravené bezvadné </w:t>
      </w:r>
      <w:r w:rsidR="003266B4" w:rsidRPr="00DB0A66">
        <w:rPr>
          <w:rFonts w:ascii="Trebuchet MS" w:hAnsi="Trebuchet MS"/>
          <w:sz w:val="20"/>
          <w:szCs w:val="20"/>
        </w:rPr>
        <w:t>f</w:t>
      </w:r>
      <w:r w:rsidR="00713F1A" w:rsidRPr="00DB0A66">
        <w:rPr>
          <w:rFonts w:ascii="Trebuchet MS" w:hAnsi="Trebuchet MS"/>
          <w:sz w:val="20"/>
          <w:szCs w:val="20"/>
        </w:rPr>
        <w:t>aktury.</w:t>
      </w:r>
    </w:p>
    <w:p w14:paraId="53ED440D" w14:textId="77777777" w:rsidR="00212453" w:rsidRPr="00DB0A66" w:rsidRDefault="00212453" w:rsidP="00212453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1643071E" w14:textId="3635A413" w:rsidR="00713F1A" w:rsidRPr="00DB0A66" w:rsidRDefault="008D754B" w:rsidP="00E97D63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Zhotovitel </w:t>
      </w:r>
      <w:r w:rsidR="00713F1A" w:rsidRPr="00DB0A66">
        <w:rPr>
          <w:rFonts w:ascii="Trebuchet MS" w:hAnsi="Trebuchet MS"/>
          <w:sz w:val="20"/>
          <w:szCs w:val="20"/>
        </w:rPr>
        <w:t xml:space="preserve">je oprávněn započíst jakékoliv své splatné pohledávky dle této </w:t>
      </w:r>
      <w:r w:rsidR="00D22F40" w:rsidRPr="00DB0A66">
        <w:rPr>
          <w:rFonts w:ascii="Trebuchet MS" w:hAnsi="Trebuchet MS"/>
          <w:sz w:val="20"/>
          <w:szCs w:val="20"/>
        </w:rPr>
        <w:t>rámcové s</w:t>
      </w:r>
      <w:r w:rsidR="00713F1A" w:rsidRPr="00DB0A66">
        <w:rPr>
          <w:rFonts w:ascii="Trebuchet MS" w:hAnsi="Trebuchet MS"/>
          <w:sz w:val="20"/>
          <w:szCs w:val="20"/>
        </w:rPr>
        <w:t>mlouvy vůči pohledávkám Objednatele i bez předchozího souhlasu Objednatele</w:t>
      </w:r>
      <w:r w:rsidR="009A33D8" w:rsidRPr="00DB0A66">
        <w:rPr>
          <w:rFonts w:ascii="Trebuchet MS" w:hAnsi="Trebuchet MS"/>
          <w:sz w:val="20"/>
          <w:szCs w:val="20"/>
        </w:rPr>
        <w:t>.</w:t>
      </w:r>
    </w:p>
    <w:p w14:paraId="306E910C" w14:textId="77777777" w:rsidR="004C29A4" w:rsidRPr="00DB0A66" w:rsidRDefault="004C29A4" w:rsidP="004C29A4">
      <w:pPr>
        <w:pStyle w:val="Odstavecseseznamem"/>
        <w:rPr>
          <w:rFonts w:ascii="Trebuchet MS" w:hAnsi="Trebuchet MS"/>
          <w:sz w:val="20"/>
          <w:szCs w:val="20"/>
        </w:rPr>
      </w:pPr>
    </w:p>
    <w:p w14:paraId="208B0729" w14:textId="2BB0CA1D" w:rsidR="00D9020B" w:rsidRPr="00DB0A66" w:rsidRDefault="00663FF4" w:rsidP="00D9020B">
      <w:pPr>
        <w:pStyle w:val="Normlnweb"/>
        <w:numPr>
          <w:ilvl w:val="0"/>
          <w:numId w:val="1"/>
        </w:numPr>
        <w:shd w:val="clear" w:color="auto" w:fill="B4C6E7" w:themeFill="accent1" w:themeFillTint="66"/>
        <w:suppressAutoHyphens/>
        <w:spacing w:before="0" w:beforeAutospacing="0" w:after="0" w:afterAutospacing="0"/>
        <w:ind w:left="567" w:hanging="567"/>
        <w:rPr>
          <w:rFonts w:ascii="Trebuchet MS" w:hAnsi="Trebuchet MS"/>
          <w:b/>
          <w:sz w:val="20"/>
          <w:szCs w:val="20"/>
        </w:rPr>
      </w:pPr>
      <w:r w:rsidRPr="00DB0A66">
        <w:rPr>
          <w:rFonts w:ascii="Trebuchet MS" w:hAnsi="Trebuchet MS"/>
          <w:b/>
          <w:sz w:val="20"/>
          <w:szCs w:val="20"/>
        </w:rPr>
        <w:t>POVINNOSTI ZHOTOVITELE</w:t>
      </w:r>
    </w:p>
    <w:p w14:paraId="03CE687C" w14:textId="77777777" w:rsidR="00D9020B" w:rsidRPr="00DB0A66" w:rsidRDefault="00D9020B" w:rsidP="00C2493B">
      <w:pPr>
        <w:pStyle w:val="Odstavecseseznamem"/>
        <w:rPr>
          <w:rFonts w:ascii="Trebuchet MS" w:hAnsi="Trebuchet MS"/>
          <w:sz w:val="20"/>
          <w:szCs w:val="20"/>
        </w:rPr>
      </w:pPr>
    </w:p>
    <w:p w14:paraId="7CC75C4C" w14:textId="58B08F8C" w:rsidR="00C2493B" w:rsidRPr="00DB0A66" w:rsidRDefault="00787378" w:rsidP="00C2493B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Zhotovitel </w:t>
      </w:r>
      <w:r w:rsidR="00C2493B" w:rsidRPr="00DB0A66">
        <w:rPr>
          <w:rFonts w:ascii="Trebuchet MS" w:hAnsi="Trebuchet MS"/>
          <w:sz w:val="20"/>
          <w:szCs w:val="20"/>
        </w:rPr>
        <w:t xml:space="preserve">prohlašuje, že je oprávněn plnit předmět </w:t>
      </w:r>
      <w:r w:rsidR="000077DD" w:rsidRPr="00DB0A66">
        <w:rPr>
          <w:rFonts w:ascii="Trebuchet MS" w:hAnsi="Trebuchet MS"/>
          <w:sz w:val="20"/>
          <w:szCs w:val="20"/>
        </w:rPr>
        <w:t xml:space="preserve">rámcové smlouvy </w:t>
      </w:r>
      <w:r w:rsidR="00C2493B" w:rsidRPr="00DB0A66">
        <w:rPr>
          <w:rFonts w:ascii="Trebuchet MS" w:hAnsi="Trebuchet MS"/>
          <w:sz w:val="20"/>
          <w:szCs w:val="20"/>
        </w:rPr>
        <w:t>a disponuje všemi potřebnými oprávněními a povoleními v souladu s</w:t>
      </w:r>
      <w:r w:rsidR="000077DD" w:rsidRPr="00DB0A66">
        <w:rPr>
          <w:rFonts w:ascii="Trebuchet MS" w:hAnsi="Trebuchet MS"/>
          <w:sz w:val="20"/>
          <w:szCs w:val="20"/>
        </w:rPr>
        <w:t xml:space="preserve"> obecně závaznými </w:t>
      </w:r>
      <w:r w:rsidR="00C2493B" w:rsidRPr="00DB0A66">
        <w:rPr>
          <w:rFonts w:ascii="Trebuchet MS" w:hAnsi="Trebuchet MS"/>
          <w:sz w:val="20"/>
          <w:szCs w:val="20"/>
        </w:rPr>
        <w:t>předpisy.</w:t>
      </w:r>
    </w:p>
    <w:p w14:paraId="4B7CDDE3" w14:textId="77777777" w:rsidR="00B7349D" w:rsidRPr="00DB0A66" w:rsidRDefault="00B7349D" w:rsidP="00B7349D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072CBC56" w14:textId="7CA442FE" w:rsidR="00C2493B" w:rsidRPr="00DB0A66" w:rsidRDefault="006A7C97" w:rsidP="00C2493B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Zhotovitel se zavazuje zhotovovat a dodávat Dílo </w:t>
      </w:r>
      <w:r w:rsidR="00C2493B" w:rsidRPr="00DB0A66">
        <w:rPr>
          <w:rFonts w:ascii="Trebuchet MS" w:hAnsi="Trebuchet MS"/>
          <w:sz w:val="20"/>
          <w:szCs w:val="20"/>
        </w:rPr>
        <w:t xml:space="preserve">svědomitě, řádně a včas, v souladu se </w:t>
      </w:r>
      <w:r w:rsidRPr="00DB0A66">
        <w:rPr>
          <w:rFonts w:ascii="Trebuchet MS" w:hAnsi="Trebuchet MS"/>
          <w:sz w:val="20"/>
          <w:szCs w:val="20"/>
        </w:rPr>
        <w:t>z</w:t>
      </w:r>
      <w:r w:rsidR="00C2493B" w:rsidRPr="00DB0A66">
        <w:rPr>
          <w:rFonts w:ascii="Trebuchet MS" w:hAnsi="Trebuchet MS"/>
          <w:sz w:val="20"/>
          <w:szCs w:val="20"/>
        </w:rPr>
        <w:t xml:space="preserve">avedenou odbornou praxí a v souladu se zájmy a pokyny Objednatele a </w:t>
      </w:r>
      <w:r w:rsidRPr="00DB0A66">
        <w:rPr>
          <w:rFonts w:ascii="Trebuchet MS" w:hAnsi="Trebuchet MS"/>
          <w:sz w:val="20"/>
          <w:szCs w:val="20"/>
        </w:rPr>
        <w:t>obecně závaznými předpisy</w:t>
      </w:r>
      <w:r w:rsidR="00C2493B" w:rsidRPr="00DB0A66">
        <w:rPr>
          <w:rFonts w:ascii="Trebuchet MS" w:hAnsi="Trebuchet MS"/>
          <w:sz w:val="20"/>
          <w:szCs w:val="20"/>
        </w:rPr>
        <w:t>.</w:t>
      </w:r>
      <w:r w:rsidR="00B7349D" w:rsidRPr="00DB0A66">
        <w:rPr>
          <w:rFonts w:ascii="Trebuchet MS" w:hAnsi="Trebuchet MS"/>
          <w:sz w:val="20"/>
          <w:szCs w:val="20"/>
        </w:rPr>
        <w:t xml:space="preserve"> Při provádění Díla je Zhotovitel povinen usilovat o vyso</w:t>
      </w:r>
      <w:r w:rsidR="00214B35" w:rsidRPr="00DB0A66">
        <w:rPr>
          <w:rFonts w:ascii="Trebuchet MS" w:hAnsi="Trebuchet MS"/>
          <w:sz w:val="20"/>
          <w:szCs w:val="20"/>
        </w:rPr>
        <w:t xml:space="preserve">ce </w:t>
      </w:r>
      <w:r w:rsidR="00B7349D" w:rsidRPr="00DB0A66">
        <w:rPr>
          <w:rFonts w:ascii="Trebuchet MS" w:hAnsi="Trebuchet MS"/>
          <w:sz w:val="20"/>
          <w:szCs w:val="20"/>
        </w:rPr>
        <w:t xml:space="preserve">profesionální </w:t>
      </w:r>
      <w:r w:rsidR="0030352B" w:rsidRPr="00DB0A66">
        <w:rPr>
          <w:rFonts w:ascii="Trebuchet MS" w:hAnsi="Trebuchet MS"/>
          <w:sz w:val="20"/>
          <w:szCs w:val="20"/>
        </w:rPr>
        <w:t xml:space="preserve">kvalitu </w:t>
      </w:r>
      <w:r w:rsidR="00B7349D" w:rsidRPr="00DB0A66">
        <w:rPr>
          <w:rFonts w:ascii="Trebuchet MS" w:hAnsi="Trebuchet MS"/>
          <w:sz w:val="20"/>
          <w:szCs w:val="20"/>
        </w:rPr>
        <w:t xml:space="preserve">Díla a využívat všech svých zkušeností, schopností a profesních dovedností. </w:t>
      </w:r>
    </w:p>
    <w:p w14:paraId="192650B7" w14:textId="77777777" w:rsidR="007609A3" w:rsidRPr="00DB0A66" w:rsidRDefault="007609A3" w:rsidP="007609A3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2A1F9B7C" w14:textId="16851347" w:rsidR="00C2493B" w:rsidRPr="00DB0A66" w:rsidRDefault="007609A3" w:rsidP="00C2493B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>Zhotovitel se zavazuje zhotovovat a dod</w:t>
      </w:r>
      <w:r w:rsidR="00090783" w:rsidRPr="00DB0A66">
        <w:rPr>
          <w:rFonts w:ascii="Trebuchet MS" w:hAnsi="Trebuchet MS"/>
          <w:sz w:val="20"/>
          <w:szCs w:val="20"/>
        </w:rPr>
        <w:t>á</w:t>
      </w:r>
      <w:r w:rsidRPr="00DB0A66">
        <w:rPr>
          <w:rFonts w:ascii="Trebuchet MS" w:hAnsi="Trebuchet MS"/>
          <w:sz w:val="20"/>
          <w:szCs w:val="20"/>
        </w:rPr>
        <w:t xml:space="preserve">vat Díla </w:t>
      </w:r>
      <w:r w:rsidR="00C2493B" w:rsidRPr="00DB0A66">
        <w:rPr>
          <w:rFonts w:ascii="Trebuchet MS" w:hAnsi="Trebuchet MS"/>
          <w:sz w:val="20"/>
          <w:szCs w:val="20"/>
        </w:rPr>
        <w:t xml:space="preserve">v souladu s pokyny Objednatele a platnými technickými normami. </w:t>
      </w:r>
      <w:r w:rsidR="00090783" w:rsidRPr="00DB0A66">
        <w:rPr>
          <w:rFonts w:ascii="Trebuchet MS" w:hAnsi="Trebuchet MS"/>
          <w:sz w:val="20"/>
          <w:szCs w:val="20"/>
        </w:rPr>
        <w:t xml:space="preserve">Zhotovitel </w:t>
      </w:r>
      <w:r w:rsidR="00C2493B" w:rsidRPr="00DB0A66">
        <w:rPr>
          <w:rFonts w:ascii="Trebuchet MS" w:hAnsi="Trebuchet MS"/>
          <w:sz w:val="20"/>
          <w:szCs w:val="20"/>
        </w:rPr>
        <w:t xml:space="preserve">je vždy povinen jednat v souladu s pokyny Objednatele a nemá právo se od těchto pokynů odchýlit, ledaže je takové odchýlení nutné v případě nouze, kdy je třeba chránit zájmy Objednatele a obdržení předchozího písemného souhlasu Objednatele nelze rozumně požadovat. </w:t>
      </w:r>
      <w:r w:rsidR="009D7728" w:rsidRPr="00DB0A66">
        <w:rPr>
          <w:rFonts w:ascii="Trebuchet MS" w:hAnsi="Trebuchet MS"/>
          <w:sz w:val="20"/>
          <w:szCs w:val="20"/>
        </w:rPr>
        <w:t xml:space="preserve">Zhotovitel </w:t>
      </w:r>
      <w:r w:rsidR="00C2493B" w:rsidRPr="00DB0A66">
        <w:rPr>
          <w:rFonts w:ascii="Trebuchet MS" w:hAnsi="Trebuchet MS"/>
          <w:sz w:val="20"/>
          <w:szCs w:val="20"/>
        </w:rPr>
        <w:t xml:space="preserve">se dále zavazuje dodržovat předpisy, určené Objednatelem, se kterými byl </w:t>
      </w:r>
      <w:r w:rsidR="009D7728" w:rsidRPr="00DB0A66">
        <w:rPr>
          <w:rFonts w:ascii="Trebuchet MS" w:hAnsi="Trebuchet MS"/>
          <w:sz w:val="20"/>
          <w:szCs w:val="20"/>
        </w:rPr>
        <w:t xml:space="preserve">Zhotovitel </w:t>
      </w:r>
      <w:r w:rsidR="00C2493B" w:rsidRPr="00DB0A66">
        <w:rPr>
          <w:rFonts w:ascii="Trebuchet MS" w:hAnsi="Trebuchet MS"/>
          <w:sz w:val="20"/>
          <w:szCs w:val="20"/>
        </w:rPr>
        <w:t>materiálně a prokazatelně seznámen Objednatelem, v plném rozsahu.</w:t>
      </w:r>
    </w:p>
    <w:p w14:paraId="747A04C2" w14:textId="77777777" w:rsidR="00025E1E" w:rsidRPr="00DB0A66" w:rsidRDefault="00025E1E" w:rsidP="00025E1E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199CBFD6" w14:textId="490500BC" w:rsidR="00C2493B" w:rsidRPr="00DB0A66" w:rsidRDefault="007C4CFB" w:rsidP="00C2493B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>Budou-li p</w:t>
      </w:r>
      <w:r w:rsidR="00C2493B" w:rsidRPr="00DB0A66">
        <w:rPr>
          <w:rFonts w:ascii="Trebuchet MS" w:hAnsi="Trebuchet MS"/>
          <w:sz w:val="20"/>
          <w:szCs w:val="20"/>
        </w:rPr>
        <w:t xml:space="preserve">okyny vydané Objednatelem </w:t>
      </w:r>
      <w:r w:rsidR="00C72E52" w:rsidRPr="00DB0A66">
        <w:rPr>
          <w:rFonts w:ascii="Trebuchet MS" w:hAnsi="Trebuchet MS"/>
          <w:sz w:val="20"/>
          <w:szCs w:val="20"/>
        </w:rPr>
        <w:t xml:space="preserve">Zhotoviteli </w:t>
      </w:r>
      <w:r w:rsidR="00C2493B" w:rsidRPr="00DB0A66">
        <w:rPr>
          <w:rFonts w:ascii="Trebuchet MS" w:hAnsi="Trebuchet MS"/>
          <w:sz w:val="20"/>
          <w:szCs w:val="20"/>
        </w:rPr>
        <w:t xml:space="preserve">nevhodné pro účely včasného a řádného provedení </w:t>
      </w:r>
      <w:r w:rsidR="00A506A1" w:rsidRPr="00DB0A66">
        <w:rPr>
          <w:rFonts w:ascii="Trebuchet MS" w:hAnsi="Trebuchet MS"/>
          <w:sz w:val="20"/>
          <w:szCs w:val="20"/>
        </w:rPr>
        <w:t>Díla n</w:t>
      </w:r>
      <w:r w:rsidR="00C2493B" w:rsidRPr="00DB0A66">
        <w:rPr>
          <w:rFonts w:ascii="Trebuchet MS" w:hAnsi="Trebuchet MS"/>
          <w:sz w:val="20"/>
          <w:szCs w:val="20"/>
        </w:rPr>
        <w:t>ebo budou v rozporu s</w:t>
      </w:r>
      <w:r w:rsidR="00A506A1" w:rsidRPr="00DB0A66">
        <w:rPr>
          <w:rFonts w:ascii="Trebuchet MS" w:hAnsi="Trebuchet MS"/>
          <w:sz w:val="20"/>
          <w:szCs w:val="20"/>
        </w:rPr>
        <w:t xml:space="preserve"> obecně závaznými </w:t>
      </w:r>
      <w:r w:rsidR="00C2493B" w:rsidRPr="00DB0A66">
        <w:rPr>
          <w:rFonts w:ascii="Trebuchet MS" w:hAnsi="Trebuchet MS"/>
          <w:sz w:val="20"/>
          <w:szCs w:val="20"/>
        </w:rPr>
        <w:t xml:space="preserve">předpisy, je </w:t>
      </w:r>
      <w:r w:rsidR="00B20681" w:rsidRPr="00DB0A66">
        <w:rPr>
          <w:rFonts w:ascii="Trebuchet MS" w:hAnsi="Trebuchet MS"/>
          <w:sz w:val="20"/>
          <w:szCs w:val="20"/>
        </w:rPr>
        <w:t>Zhotovitel b</w:t>
      </w:r>
      <w:r w:rsidR="00C2493B" w:rsidRPr="00DB0A66">
        <w:rPr>
          <w:rFonts w:ascii="Trebuchet MS" w:hAnsi="Trebuchet MS"/>
          <w:sz w:val="20"/>
          <w:szCs w:val="20"/>
        </w:rPr>
        <w:t xml:space="preserve">ez zbytečného odkladu po obdržení takového pokynu povinen na to upozornit Objednatele. Jestliže </w:t>
      </w:r>
      <w:r w:rsidR="00C2493B" w:rsidRPr="00DB0A66">
        <w:rPr>
          <w:rFonts w:ascii="Trebuchet MS" w:hAnsi="Trebuchet MS"/>
          <w:sz w:val="20"/>
          <w:szCs w:val="20"/>
        </w:rPr>
        <w:lastRenderedPageBreak/>
        <w:t xml:space="preserve">i přes písemné upozornění </w:t>
      </w:r>
      <w:r w:rsidR="00B20681" w:rsidRPr="00DB0A66">
        <w:rPr>
          <w:rFonts w:ascii="Trebuchet MS" w:hAnsi="Trebuchet MS"/>
          <w:sz w:val="20"/>
          <w:szCs w:val="20"/>
        </w:rPr>
        <w:t xml:space="preserve">Zhotovitele </w:t>
      </w:r>
      <w:r w:rsidR="00C2493B" w:rsidRPr="00DB0A66">
        <w:rPr>
          <w:rFonts w:ascii="Trebuchet MS" w:hAnsi="Trebuchet MS"/>
          <w:sz w:val="20"/>
          <w:szCs w:val="20"/>
        </w:rPr>
        <w:t xml:space="preserve">o nevhodnosti takového pokynu bude Objednatel v písemném pokynu trvat na jeho dodržení a </w:t>
      </w:r>
      <w:r w:rsidR="00B20681" w:rsidRPr="00DB0A66">
        <w:rPr>
          <w:rFonts w:ascii="Trebuchet MS" w:hAnsi="Trebuchet MS"/>
          <w:sz w:val="20"/>
          <w:szCs w:val="20"/>
        </w:rPr>
        <w:t xml:space="preserve">Zhotovitel </w:t>
      </w:r>
      <w:r w:rsidR="00C2493B" w:rsidRPr="00DB0A66">
        <w:rPr>
          <w:rFonts w:ascii="Trebuchet MS" w:hAnsi="Trebuchet MS"/>
          <w:sz w:val="20"/>
          <w:szCs w:val="20"/>
        </w:rPr>
        <w:t xml:space="preserve">takový pokyn provede, </w:t>
      </w:r>
      <w:r w:rsidR="00375509" w:rsidRPr="00DB0A66">
        <w:rPr>
          <w:rFonts w:ascii="Trebuchet MS" w:hAnsi="Trebuchet MS"/>
          <w:sz w:val="20"/>
          <w:szCs w:val="20"/>
        </w:rPr>
        <w:t xml:space="preserve">za případnou škodu </w:t>
      </w:r>
      <w:r w:rsidR="00A30127" w:rsidRPr="00DB0A66">
        <w:rPr>
          <w:rFonts w:ascii="Trebuchet MS" w:hAnsi="Trebuchet MS"/>
          <w:sz w:val="20"/>
          <w:szCs w:val="20"/>
        </w:rPr>
        <w:t>způsobenou provedení</w:t>
      </w:r>
      <w:r w:rsidR="00375509" w:rsidRPr="00DB0A66">
        <w:rPr>
          <w:rFonts w:ascii="Trebuchet MS" w:hAnsi="Trebuchet MS"/>
          <w:sz w:val="20"/>
          <w:szCs w:val="20"/>
        </w:rPr>
        <w:t>m</w:t>
      </w:r>
      <w:r w:rsidR="00A30127" w:rsidRPr="00DB0A66">
        <w:rPr>
          <w:rFonts w:ascii="Trebuchet MS" w:hAnsi="Trebuchet MS"/>
          <w:sz w:val="20"/>
          <w:szCs w:val="20"/>
        </w:rPr>
        <w:t xml:space="preserve"> takového pokynu</w:t>
      </w:r>
      <w:r w:rsidR="00375509" w:rsidRPr="00DB0A66">
        <w:rPr>
          <w:rFonts w:ascii="Trebuchet MS" w:hAnsi="Trebuchet MS"/>
          <w:sz w:val="20"/>
          <w:szCs w:val="20"/>
        </w:rPr>
        <w:t xml:space="preserve"> nebude Zhotovitel odpovědný</w:t>
      </w:r>
      <w:r w:rsidR="00C2493B" w:rsidRPr="00DB0A66">
        <w:rPr>
          <w:rFonts w:ascii="Trebuchet MS" w:hAnsi="Trebuchet MS"/>
          <w:sz w:val="20"/>
          <w:szCs w:val="20"/>
        </w:rPr>
        <w:t>.</w:t>
      </w:r>
    </w:p>
    <w:p w14:paraId="3CCA6598" w14:textId="77777777" w:rsidR="00A10AEB" w:rsidRPr="00DB0A66" w:rsidRDefault="00A10AEB" w:rsidP="00A10AEB">
      <w:pPr>
        <w:pStyle w:val="Odstavecseseznamem"/>
        <w:rPr>
          <w:rFonts w:ascii="Trebuchet MS" w:hAnsi="Trebuchet MS"/>
          <w:sz w:val="20"/>
          <w:szCs w:val="20"/>
        </w:rPr>
      </w:pPr>
    </w:p>
    <w:p w14:paraId="5D87C62C" w14:textId="3E8E0EBB" w:rsidR="00A10AEB" w:rsidRPr="00DB0A66" w:rsidRDefault="003D5107" w:rsidP="00C2493B">
      <w:pPr>
        <w:pStyle w:val="Normlnweb"/>
        <w:numPr>
          <w:ilvl w:val="1"/>
          <w:numId w:val="1"/>
        </w:numPr>
        <w:tabs>
          <w:tab w:val="left" w:pos="567"/>
        </w:tabs>
        <w:suppressAutoHyphens/>
        <w:spacing w:before="0" w:beforeAutospacing="0" w:after="0" w:afterAutospacing="0"/>
        <w:ind w:left="567" w:hanging="567"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Zhotovitel </w:t>
      </w:r>
      <w:r w:rsidR="00A10AEB" w:rsidRPr="00DB0A66">
        <w:rPr>
          <w:rFonts w:ascii="Trebuchet MS" w:hAnsi="Trebuchet MS"/>
          <w:sz w:val="20"/>
          <w:szCs w:val="20"/>
        </w:rPr>
        <w:t xml:space="preserve">se zavazuje, že po akceptaci </w:t>
      </w:r>
      <w:r w:rsidR="0020276B" w:rsidRPr="00DB0A66">
        <w:rPr>
          <w:rFonts w:ascii="Trebuchet MS" w:hAnsi="Trebuchet MS"/>
          <w:sz w:val="20"/>
          <w:szCs w:val="20"/>
        </w:rPr>
        <w:t>O</w:t>
      </w:r>
      <w:r w:rsidR="00A10AEB" w:rsidRPr="00DB0A66">
        <w:rPr>
          <w:rFonts w:ascii="Trebuchet MS" w:hAnsi="Trebuchet MS"/>
          <w:sz w:val="20"/>
          <w:szCs w:val="20"/>
        </w:rPr>
        <w:t xml:space="preserve">bjednávky na základě a v souladu s touto rámcovou smlouvou nepřevezme jiný závazek, který by časově, věcně či jinak ohrozil plnění </w:t>
      </w:r>
      <w:r w:rsidR="0020276B" w:rsidRPr="00DB0A66">
        <w:rPr>
          <w:rFonts w:ascii="Trebuchet MS" w:hAnsi="Trebuchet MS"/>
          <w:sz w:val="20"/>
          <w:szCs w:val="20"/>
        </w:rPr>
        <w:t xml:space="preserve">Zhotovitele </w:t>
      </w:r>
      <w:r w:rsidR="00A10AEB" w:rsidRPr="00DB0A66">
        <w:rPr>
          <w:rFonts w:ascii="Trebuchet MS" w:hAnsi="Trebuchet MS"/>
          <w:sz w:val="20"/>
          <w:szCs w:val="20"/>
        </w:rPr>
        <w:t xml:space="preserve">podle akceptované </w:t>
      </w:r>
      <w:r w:rsidR="0020276B" w:rsidRPr="00DB0A66">
        <w:rPr>
          <w:rFonts w:ascii="Trebuchet MS" w:hAnsi="Trebuchet MS"/>
          <w:sz w:val="20"/>
          <w:szCs w:val="20"/>
        </w:rPr>
        <w:t>O</w:t>
      </w:r>
      <w:r w:rsidR="00A10AEB" w:rsidRPr="00DB0A66">
        <w:rPr>
          <w:rFonts w:ascii="Trebuchet MS" w:hAnsi="Trebuchet MS"/>
          <w:sz w:val="20"/>
          <w:szCs w:val="20"/>
        </w:rPr>
        <w:t xml:space="preserve">bjednávky. Při porušení této povinnosti je </w:t>
      </w:r>
      <w:r w:rsidR="0020276B" w:rsidRPr="00DB0A66">
        <w:rPr>
          <w:rFonts w:ascii="Trebuchet MS" w:hAnsi="Trebuchet MS"/>
          <w:sz w:val="20"/>
          <w:szCs w:val="20"/>
        </w:rPr>
        <w:t xml:space="preserve">Objednatel </w:t>
      </w:r>
      <w:r w:rsidR="00A10AEB" w:rsidRPr="00DB0A66">
        <w:rPr>
          <w:rFonts w:ascii="Trebuchet MS" w:hAnsi="Trebuchet MS"/>
          <w:sz w:val="20"/>
          <w:szCs w:val="20"/>
        </w:rPr>
        <w:t>oprávněn požadovat náhradu vzniklé újmy (a to i nemajetkové) v plném rozsahu</w:t>
      </w:r>
      <w:r w:rsidR="0020276B" w:rsidRPr="00DB0A66">
        <w:rPr>
          <w:rFonts w:ascii="Trebuchet MS" w:hAnsi="Trebuchet MS"/>
          <w:sz w:val="20"/>
          <w:szCs w:val="20"/>
        </w:rPr>
        <w:t xml:space="preserve">. </w:t>
      </w:r>
    </w:p>
    <w:p w14:paraId="1FCA7815" w14:textId="77777777" w:rsidR="0020276B" w:rsidRPr="00DB0A66" w:rsidRDefault="0020276B" w:rsidP="0020276B">
      <w:pPr>
        <w:pStyle w:val="Odstavecseseznamem"/>
        <w:rPr>
          <w:rFonts w:ascii="Trebuchet MS" w:hAnsi="Trebuchet MS"/>
          <w:sz w:val="20"/>
          <w:szCs w:val="20"/>
        </w:rPr>
      </w:pPr>
    </w:p>
    <w:p w14:paraId="269A4591" w14:textId="77777777" w:rsidR="000C2041" w:rsidRPr="00DB0A66" w:rsidRDefault="000C2041" w:rsidP="000C2041">
      <w:pPr>
        <w:pStyle w:val="Normlnweb"/>
        <w:numPr>
          <w:ilvl w:val="0"/>
          <w:numId w:val="1"/>
        </w:numPr>
        <w:shd w:val="clear" w:color="auto" w:fill="B4C6E7" w:themeFill="accent1" w:themeFillTint="66"/>
        <w:tabs>
          <w:tab w:val="left" w:pos="567"/>
        </w:tabs>
        <w:suppressAutoHyphens/>
        <w:spacing w:before="0" w:beforeAutospacing="0" w:after="0" w:afterAutospacing="0"/>
        <w:ind w:left="567" w:hanging="567"/>
        <w:rPr>
          <w:rFonts w:ascii="Trebuchet MS" w:hAnsi="Trebuchet MS"/>
          <w:b/>
          <w:sz w:val="20"/>
          <w:szCs w:val="20"/>
        </w:rPr>
      </w:pPr>
      <w:r w:rsidRPr="00DB0A66">
        <w:rPr>
          <w:rFonts w:ascii="Trebuchet MS" w:hAnsi="Trebuchet MS"/>
          <w:b/>
          <w:sz w:val="20"/>
          <w:szCs w:val="20"/>
        </w:rPr>
        <w:t xml:space="preserve">DŮVĚRNOST INFORMACÍ </w:t>
      </w:r>
    </w:p>
    <w:p w14:paraId="076BA00C" w14:textId="77777777" w:rsidR="000C2041" w:rsidRPr="00DB0A66" w:rsidRDefault="000C2041" w:rsidP="000C2041">
      <w:pPr>
        <w:pStyle w:val="Odstavecseseznamem"/>
        <w:pBdr>
          <w:top w:val="nil"/>
          <w:left w:val="nil"/>
          <w:bottom w:val="nil"/>
          <w:right w:val="nil"/>
          <w:between w:val="nil"/>
        </w:pBdr>
        <w:ind w:left="567"/>
        <w:rPr>
          <w:rFonts w:ascii="Trebuchet MS" w:hAnsi="Trebuchet MS" w:cs="Tahoma"/>
          <w:sz w:val="20"/>
          <w:szCs w:val="20"/>
        </w:rPr>
      </w:pPr>
    </w:p>
    <w:p w14:paraId="46E7B411" w14:textId="15F0FD5B" w:rsidR="000C2041" w:rsidRPr="00DB0A66" w:rsidRDefault="00426484" w:rsidP="000C2041">
      <w:pPr>
        <w:pStyle w:val="Odstavecseseznamem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DB0A66">
        <w:rPr>
          <w:rFonts w:ascii="Trebuchet MS" w:hAnsi="Trebuchet MS" w:cs="Tahoma"/>
          <w:sz w:val="20"/>
          <w:szCs w:val="20"/>
        </w:rPr>
        <w:t xml:space="preserve">Zhotovitel </w:t>
      </w:r>
      <w:r w:rsidR="000C2041" w:rsidRPr="00DB0A66">
        <w:rPr>
          <w:rFonts w:ascii="Trebuchet MS" w:hAnsi="Trebuchet MS" w:cs="Tahoma"/>
          <w:sz w:val="20"/>
          <w:szCs w:val="20"/>
        </w:rPr>
        <w:t xml:space="preserve">se zavazuje, že nebude jednat v rozporu s oprávněnými zájmy </w:t>
      </w:r>
      <w:r w:rsidR="00A756D7" w:rsidRPr="00DB0A66">
        <w:rPr>
          <w:rFonts w:ascii="Trebuchet MS" w:hAnsi="Trebuchet MS" w:cs="Tahoma"/>
          <w:sz w:val="20"/>
          <w:szCs w:val="20"/>
        </w:rPr>
        <w:t xml:space="preserve">Objednatele </w:t>
      </w:r>
      <w:r w:rsidR="000C2041" w:rsidRPr="00DB0A66">
        <w:rPr>
          <w:rFonts w:ascii="Trebuchet MS" w:hAnsi="Trebuchet MS" w:cs="Tahoma"/>
          <w:sz w:val="20"/>
          <w:szCs w:val="20"/>
        </w:rPr>
        <w:t xml:space="preserve">a že nevyužije ani nezpřístupní žádné osobě jakékoliv informace, data a podklady týkající se: </w:t>
      </w:r>
    </w:p>
    <w:p w14:paraId="41F3C37F" w14:textId="04EA03E0" w:rsidR="000C2041" w:rsidRPr="00DB0A66" w:rsidRDefault="000C2041" w:rsidP="000C2041">
      <w:pPr>
        <w:pStyle w:val="Odstavecseseznamem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hAnsi="Trebuchet MS" w:cs="Tahoma"/>
          <w:sz w:val="20"/>
          <w:szCs w:val="20"/>
        </w:rPr>
      </w:pPr>
      <w:r w:rsidRPr="00DB0A66">
        <w:rPr>
          <w:rFonts w:ascii="Trebuchet MS" w:hAnsi="Trebuchet MS" w:cs="Tahoma"/>
          <w:sz w:val="20"/>
          <w:szCs w:val="20"/>
        </w:rPr>
        <w:t xml:space="preserve">obsahu dosud nezveřejněných divadelních inscenací </w:t>
      </w:r>
      <w:r w:rsidR="00A756D7" w:rsidRPr="00DB0A66">
        <w:rPr>
          <w:rFonts w:ascii="Trebuchet MS" w:hAnsi="Trebuchet MS" w:cs="Tahoma"/>
          <w:sz w:val="20"/>
          <w:szCs w:val="20"/>
        </w:rPr>
        <w:t>Objednatele</w:t>
      </w:r>
      <w:r w:rsidRPr="00DB0A66">
        <w:rPr>
          <w:rFonts w:ascii="Trebuchet MS" w:hAnsi="Trebuchet MS" w:cs="Tahoma"/>
          <w:sz w:val="20"/>
          <w:szCs w:val="20"/>
        </w:rPr>
        <w:t xml:space="preserve">; </w:t>
      </w:r>
    </w:p>
    <w:p w14:paraId="3F9FB860" w14:textId="64222913" w:rsidR="000C2041" w:rsidRPr="00DB0A66" w:rsidRDefault="000C2041" w:rsidP="000C2041">
      <w:pPr>
        <w:pStyle w:val="Odstavecseseznamem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hAnsi="Trebuchet MS" w:cs="Tahoma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činnosti </w:t>
      </w:r>
      <w:r w:rsidR="00A756D7" w:rsidRPr="00DB0A66">
        <w:rPr>
          <w:rFonts w:ascii="Trebuchet MS" w:hAnsi="Trebuchet MS"/>
          <w:sz w:val="20"/>
          <w:szCs w:val="20"/>
        </w:rPr>
        <w:t>Objednatele v rozs</w:t>
      </w:r>
      <w:r w:rsidRPr="00DB0A66">
        <w:rPr>
          <w:rFonts w:ascii="Trebuchet MS" w:hAnsi="Trebuchet MS"/>
          <w:sz w:val="20"/>
          <w:szCs w:val="20"/>
        </w:rPr>
        <w:t xml:space="preserve">ahu, v němž jde o informace ještě po právu nezveřejněné; </w:t>
      </w:r>
    </w:p>
    <w:p w14:paraId="6D712186" w14:textId="77777777" w:rsidR="000C2041" w:rsidRPr="00DB0A66" w:rsidRDefault="000C2041" w:rsidP="000C2041">
      <w:pPr>
        <w:pStyle w:val="Odstavecseseznamem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hAnsi="Trebuchet MS" w:cs="Tahoma"/>
          <w:sz w:val="20"/>
          <w:szCs w:val="20"/>
        </w:rPr>
      </w:pPr>
      <w:r w:rsidRPr="00DB0A66">
        <w:rPr>
          <w:rFonts w:ascii="Trebuchet MS" w:hAnsi="Trebuchet MS" w:cs="Tahoma"/>
          <w:sz w:val="20"/>
          <w:szCs w:val="20"/>
        </w:rPr>
        <w:t xml:space="preserve">obsahu této rámcové smlouvy; </w:t>
      </w:r>
    </w:p>
    <w:p w14:paraId="28200C0A" w14:textId="6833CBCC" w:rsidR="000C2041" w:rsidRPr="00DB0A66" w:rsidRDefault="000C2041" w:rsidP="000C2041">
      <w:pPr>
        <w:pStyle w:val="Odstavecseseznamem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hAnsi="Trebuchet MS" w:cs="Tahoma"/>
          <w:sz w:val="20"/>
          <w:szCs w:val="20"/>
        </w:rPr>
      </w:pPr>
      <w:r w:rsidRPr="00DB0A66">
        <w:rPr>
          <w:rFonts w:ascii="Trebuchet MS" w:hAnsi="Trebuchet MS" w:cs="Tahoma"/>
          <w:sz w:val="20"/>
          <w:szCs w:val="20"/>
        </w:rPr>
        <w:t xml:space="preserve">skutečností, které </w:t>
      </w:r>
      <w:r w:rsidR="008A352B" w:rsidRPr="00DB0A66">
        <w:rPr>
          <w:rFonts w:ascii="Trebuchet MS" w:hAnsi="Trebuchet MS" w:cs="Tahoma"/>
          <w:sz w:val="20"/>
          <w:szCs w:val="20"/>
        </w:rPr>
        <w:t xml:space="preserve">Objednateli </w:t>
      </w:r>
      <w:r w:rsidRPr="00DB0A66">
        <w:rPr>
          <w:rFonts w:ascii="Trebuchet MS" w:hAnsi="Trebuchet MS" w:cs="Tahoma"/>
          <w:sz w:val="20"/>
          <w:szCs w:val="20"/>
        </w:rPr>
        <w:t xml:space="preserve">vejdou ve známost při jednání o uzavření této rámcové smlouvy, při jejím plnění a v souvislosti s ním; </w:t>
      </w:r>
    </w:p>
    <w:p w14:paraId="707AA6EF" w14:textId="0F30C0CE" w:rsidR="000C2041" w:rsidRPr="00DB0A66" w:rsidRDefault="000C2041" w:rsidP="000C2041">
      <w:pPr>
        <w:pStyle w:val="Odstavecseseznamem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hAnsi="Trebuchet MS" w:cs="Tahoma"/>
          <w:sz w:val="20"/>
          <w:szCs w:val="20"/>
        </w:rPr>
      </w:pPr>
      <w:r w:rsidRPr="00DB0A66">
        <w:rPr>
          <w:rFonts w:ascii="Trebuchet MS" w:hAnsi="Trebuchet MS" w:cs="Tahoma"/>
          <w:sz w:val="20"/>
          <w:szCs w:val="20"/>
        </w:rPr>
        <w:t xml:space="preserve">dokumentů či podkladů obdržených od </w:t>
      </w:r>
      <w:r w:rsidR="005C57B4" w:rsidRPr="00DB0A66">
        <w:rPr>
          <w:rFonts w:ascii="Trebuchet MS" w:hAnsi="Trebuchet MS" w:cs="Tahoma"/>
          <w:sz w:val="20"/>
          <w:szCs w:val="20"/>
        </w:rPr>
        <w:t xml:space="preserve">Objednatele </w:t>
      </w:r>
      <w:r w:rsidRPr="00DB0A66">
        <w:rPr>
          <w:rFonts w:ascii="Trebuchet MS" w:hAnsi="Trebuchet MS" w:cs="Tahoma"/>
          <w:sz w:val="20"/>
          <w:szCs w:val="20"/>
        </w:rPr>
        <w:t>v souvislosti s touto rámcovou smlouvou, které nejsou obecně známé.</w:t>
      </w:r>
    </w:p>
    <w:p w14:paraId="2C630DB8" w14:textId="77777777" w:rsidR="000C2041" w:rsidRPr="00DB0A66" w:rsidRDefault="000C2041" w:rsidP="000C2041">
      <w:pPr>
        <w:pStyle w:val="Odstavecseseznamem"/>
        <w:pBdr>
          <w:top w:val="nil"/>
          <w:left w:val="nil"/>
          <w:bottom w:val="nil"/>
          <w:right w:val="nil"/>
          <w:between w:val="nil"/>
        </w:pBdr>
        <w:ind w:left="567"/>
        <w:rPr>
          <w:rFonts w:ascii="Trebuchet MS" w:hAnsi="Trebuchet MS" w:cs="Tahoma"/>
          <w:sz w:val="20"/>
          <w:szCs w:val="20"/>
        </w:rPr>
      </w:pPr>
    </w:p>
    <w:p w14:paraId="6F121F16" w14:textId="77777777" w:rsidR="000C2041" w:rsidRPr="00DB0A66" w:rsidRDefault="000C2041" w:rsidP="000C2041">
      <w:pPr>
        <w:pStyle w:val="Odstavecseseznamem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DB0A66">
        <w:rPr>
          <w:rFonts w:ascii="Trebuchet MS" w:hAnsi="Trebuchet MS" w:cs="Tahoma"/>
          <w:sz w:val="20"/>
          <w:szCs w:val="20"/>
        </w:rPr>
        <w:t>Povinnosti vyplývající z předchozího odstavce se nevztahují na:</w:t>
      </w:r>
    </w:p>
    <w:p w14:paraId="253F87A1" w14:textId="764B2D79" w:rsidR="000C2041" w:rsidRPr="00DB0A66" w:rsidRDefault="000C2041" w:rsidP="000C2041">
      <w:pPr>
        <w:pStyle w:val="Odstavecseseznamem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hAnsi="Trebuchet MS" w:cs="Tahoma"/>
          <w:sz w:val="20"/>
          <w:szCs w:val="20"/>
        </w:rPr>
      </w:pPr>
      <w:r w:rsidRPr="00DB0A66">
        <w:rPr>
          <w:rFonts w:ascii="Trebuchet MS" w:hAnsi="Trebuchet MS" w:cs="Tahoma"/>
          <w:sz w:val="20"/>
          <w:szCs w:val="20"/>
        </w:rPr>
        <w:t xml:space="preserve">informace, které </w:t>
      </w:r>
      <w:r w:rsidR="00943796" w:rsidRPr="00DB0A66">
        <w:rPr>
          <w:rFonts w:ascii="Trebuchet MS" w:hAnsi="Trebuchet MS" w:cs="Tahoma"/>
          <w:sz w:val="20"/>
          <w:szCs w:val="20"/>
        </w:rPr>
        <w:t xml:space="preserve">Zhotovitel </w:t>
      </w:r>
      <w:r w:rsidRPr="00DB0A66">
        <w:rPr>
          <w:rFonts w:ascii="Trebuchet MS" w:hAnsi="Trebuchet MS" w:cs="Tahoma"/>
          <w:sz w:val="20"/>
          <w:szCs w:val="20"/>
        </w:rPr>
        <w:t>nezbytně potřebuje zpřístupnit třetí osobě v rozsahu nezbytném pro řádné plnění povinností podle této rámcové smlouvy, nebo informace, k jejichž zveřejnění udělil</w:t>
      </w:r>
      <w:r w:rsidR="00894674" w:rsidRPr="00DB0A66">
        <w:rPr>
          <w:rFonts w:ascii="Trebuchet MS" w:hAnsi="Trebuchet MS" w:cs="Tahoma"/>
          <w:sz w:val="20"/>
          <w:szCs w:val="20"/>
        </w:rPr>
        <w:t xml:space="preserve"> Objednatel </w:t>
      </w:r>
      <w:r w:rsidRPr="00DB0A66">
        <w:rPr>
          <w:rFonts w:ascii="Trebuchet MS" w:hAnsi="Trebuchet MS" w:cs="Tahoma"/>
          <w:sz w:val="20"/>
          <w:szCs w:val="20"/>
        </w:rPr>
        <w:t>písemný souhlas;</w:t>
      </w:r>
    </w:p>
    <w:p w14:paraId="1142F00D" w14:textId="77777777" w:rsidR="000C2041" w:rsidRPr="00DB0A66" w:rsidRDefault="000C2041" w:rsidP="000C2041">
      <w:pPr>
        <w:pStyle w:val="Odstavecseseznamem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hAnsi="Trebuchet MS" w:cs="Tahoma"/>
          <w:sz w:val="20"/>
          <w:szCs w:val="20"/>
        </w:rPr>
      </w:pPr>
      <w:r w:rsidRPr="00DB0A66">
        <w:rPr>
          <w:rFonts w:ascii="Trebuchet MS" w:hAnsi="Trebuchet MS" w:cs="Tahoma"/>
          <w:sz w:val="20"/>
          <w:szCs w:val="20"/>
        </w:rPr>
        <w:t>informace, u nichž bylo příslušným soudem či orgánem veřejné moci nařízeno, aby byly zpřístupněny, nebo u kterých české právo vyžaduje jejich zpřístupnění; a</w:t>
      </w:r>
    </w:p>
    <w:p w14:paraId="4FFFDDEA" w14:textId="52EA93AC" w:rsidR="000C2041" w:rsidRPr="00DB0A66" w:rsidRDefault="000C2041" w:rsidP="000C2041">
      <w:pPr>
        <w:pStyle w:val="Odstavecseseznamem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hAnsi="Trebuchet MS" w:cs="Tahoma"/>
          <w:sz w:val="20"/>
          <w:szCs w:val="20"/>
        </w:rPr>
      </w:pPr>
      <w:r w:rsidRPr="00DB0A66">
        <w:rPr>
          <w:rFonts w:ascii="Trebuchet MS" w:hAnsi="Trebuchet MS" w:cs="Tahoma"/>
          <w:sz w:val="20"/>
          <w:szCs w:val="20"/>
        </w:rPr>
        <w:t xml:space="preserve">informace, které se stanou veřejně známými či dostupnými bez porušení povinností </w:t>
      </w:r>
      <w:r w:rsidR="006F4B0A" w:rsidRPr="00DB0A66">
        <w:rPr>
          <w:rFonts w:ascii="Trebuchet MS" w:hAnsi="Trebuchet MS" w:cs="Tahoma"/>
          <w:sz w:val="20"/>
          <w:szCs w:val="20"/>
        </w:rPr>
        <w:t xml:space="preserve">Zhotovitele </w:t>
      </w:r>
      <w:r w:rsidRPr="00DB0A66">
        <w:rPr>
          <w:rFonts w:ascii="Trebuchet MS" w:hAnsi="Trebuchet MS" w:cs="Tahoma"/>
          <w:sz w:val="20"/>
          <w:szCs w:val="20"/>
        </w:rPr>
        <w:t>dle předchozího odstavce</w:t>
      </w:r>
    </w:p>
    <w:p w14:paraId="25F146E1" w14:textId="77777777" w:rsidR="000C2041" w:rsidRPr="00DB0A66" w:rsidRDefault="000C2041" w:rsidP="000C2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hAnsi="Trebuchet MS" w:cs="Tahoma"/>
          <w:sz w:val="20"/>
          <w:szCs w:val="20"/>
        </w:rPr>
      </w:pPr>
    </w:p>
    <w:p w14:paraId="3438FCA8" w14:textId="024D11E1" w:rsidR="000C2041" w:rsidRPr="00DB0A66" w:rsidRDefault="000C2041" w:rsidP="000C2041">
      <w:pPr>
        <w:pStyle w:val="Odstavecseseznamem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DB0A66">
        <w:rPr>
          <w:rFonts w:ascii="Trebuchet MS" w:hAnsi="Trebuchet MS" w:cs="Tahoma"/>
          <w:sz w:val="20"/>
          <w:szCs w:val="20"/>
        </w:rPr>
        <w:t>Povinnosti</w:t>
      </w:r>
      <w:r w:rsidR="000F7F4A" w:rsidRPr="00DB0A66">
        <w:rPr>
          <w:rFonts w:ascii="Trebuchet MS" w:hAnsi="Trebuchet MS" w:cs="Tahoma"/>
          <w:sz w:val="20"/>
          <w:szCs w:val="20"/>
        </w:rPr>
        <w:t xml:space="preserve"> Zhotovitele </w:t>
      </w:r>
      <w:r w:rsidR="002E7E17" w:rsidRPr="00DB0A66">
        <w:rPr>
          <w:rFonts w:ascii="Trebuchet MS" w:hAnsi="Trebuchet MS" w:cs="Tahoma"/>
          <w:sz w:val="20"/>
          <w:szCs w:val="20"/>
        </w:rPr>
        <w:t>v</w:t>
      </w:r>
      <w:r w:rsidRPr="00DB0A66">
        <w:rPr>
          <w:rFonts w:ascii="Trebuchet MS" w:hAnsi="Trebuchet MS" w:cs="Tahoma"/>
          <w:sz w:val="20"/>
          <w:szCs w:val="20"/>
        </w:rPr>
        <w:t xml:space="preserve">yplývající z tohoto článku této rámcové smlouvy nejsou nijak konkrétně časově vymezeny (ohraničeny), tj. jsou závazné a vynutitelné po celou dobu trvání důvěrnosti příslušných informací (bez ohledu na trvání či zánik ostatních ustanovení této rámcové smlouvy). </w:t>
      </w:r>
    </w:p>
    <w:p w14:paraId="794D267D" w14:textId="77777777" w:rsidR="0020276B" w:rsidRPr="00DB0A66" w:rsidRDefault="0020276B" w:rsidP="0020276B">
      <w:pPr>
        <w:pStyle w:val="Normlnweb"/>
        <w:tabs>
          <w:tab w:val="left" w:pos="567"/>
        </w:tabs>
        <w:suppressAutoHyphens/>
        <w:spacing w:before="0" w:beforeAutospacing="0" w:after="0" w:afterAutospacing="0"/>
        <w:ind w:left="567"/>
        <w:jc w:val="both"/>
        <w:rPr>
          <w:rFonts w:ascii="Trebuchet MS" w:hAnsi="Trebuchet MS"/>
          <w:sz w:val="20"/>
          <w:szCs w:val="20"/>
        </w:rPr>
      </w:pPr>
    </w:p>
    <w:p w14:paraId="74AB8A9B" w14:textId="06176169" w:rsidR="00F43B6F" w:rsidRPr="00DB0A66" w:rsidRDefault="00F43B6F" w:rsidP="00F43B6F">
      <w:pPr>
        <w:pStyle w:val="Normlnweb"/>
        <w:numPr>
          <w:ilvl w:val="0"/>
          <w:numId w:val="1"/>
        </w:numPr>
        <w:shd w:val="clear" w:color="auto" w:fill="B4C6E7" w:themeFill="accent1" w:themeFillTint="66"/>
        <w:tabs>
          <w:tab w:val="left" w:pos="567"/>
        </w:tabs>
        <w:suppressAutoHyphens/>
        <w:spacing w:before="0" w:beforeAutospacing="0" w:after="0" w:afterAutospacing="0"/>
        <w:ind w:left="567" w:hanging="567"/>
        <w:rPr>
          <w:rFonts w:ascii="Trebuchet MS" w:hAnsi="Trebuchet MS"/>
          <w:b/>
          <w:sz w:val="20"/>
          <w:szCs w:val="20"/>
        </w:rPr>
      </w:pPr>
      <w:r w:rsidRPr="00DB0A66">
        <w:rPr>
          <w:rFonts w:ascii="Trebuchet MS" w:hAnsi="Trebuchet MS"/>
          <w:b/>
          <w:sz w:val="20"/>
          <w:szCs w:val="20"/>
        </w:rPr>
        <w:t xml:space="preserve">TRVÁNÍ </w:t>
      </w:r>
      <w:r w:rsidR="001C458D" w:rsidRPr="00DB0A66">
        <w:rPr>
          <w:rFonts w:ascii="Trebuchet MS" w:hAnsi="Trebuchet MS"/>
          <w:b/>
          <w:sz w:val="20"/>
          <w:szCs w:val="20"/>
        </w:rPr>
        <w:t xml:space="preserve">RÁMCOVÉ </w:t>
      </w:r>
      <w:r w:rsidRPr="00DB0A66">
        <w:rPr>
          <w:rFonts w:ascii="Trebuchet MS" w:hAnsi="Trebuchet MS"/>
          <w:b/>
          <w:sz w:val="20"/>
          <w:szCs w:val="20"/>
        </w:rPr>
        <w:t xml:space="preserve">SMLOUVY </w:t>
      </w:r>
    </w:p>
    <w:p w14:paraId="73F146C7" w14:textId="1964FD5F" w:rsidR="00F43B6F" w:rsidRPr="00DB0A66" w:rsidRDefault="00F43B6F" w:rsidP="00F43B6F">
      <w:pPr>
        <w:pStyle w:val="Odstavecseseznamem"/>
        <w:numPr>
          <w:ilvl w:val="1"/>
          <w:numId w:val="1"/>
        </w:numPr>
        <w:suppressAutoHyphens/>
        <w:spacing w:before="120"/>
        <w:ind w:left="567" w:hanging="567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 xml:space="preserve">Tato rámcová smlouva se uzavírá na </w:t>
      </w:r>
      <w:r w:rsidR="00D86DD0" w:rsidRPr="00DB0A66">
        <w:rPr>
          <w:rFonts w:ascii="Trebuchet MS" w:hAnsi="Trebuchet MS"/>
          <w:bCs/>
          <w:sz w:val="20"/>
        </w:rPr>
        <w:t xml:space="preserve">období </w:t>
      </w:r>
      <w:r w:rsidRPr="00DB0A66">
        <w:rPr>
          <w:rFonts w:ascii="Trebuchet MS" w:hAnsi="Trebuchet MS"/>
          <w:bCs/>
          <w:sz w:val="20"/>
        </w:rPr>
        <w:t xml:space="preserve">od </w:t>
      </w:r>
      <w:r w:rsidRPr="00DB0A66">
        <w:rPr>
          <w:rFonts w:ascii="Trebuchet MS" w:hAnsi="Trebuchet MS"/>
          <w:b/>
          <w:sz w:val="20"/>
          <w:u w:val="single"/>
        </w:rPr>
        <w:t>1. 7. 2024 do 31. 8. 2025</w:t>
      </w:r>
      <w:r w:rsidRPr="00DB0A66">
        <w:rPr>
          <w:rFonts w:ascii="Trebuchet MS" w:hAnsi="Trebuchet MS"/>
          <w:bCs/>
          <w:sz w:val="20"/>
        </w:rPr>
        <w:t xml:space="preserve">. </w:t>
      </w:r>
      <w:r w:rsidR="00F93F8C" w:rsidRPr="00DB0A66">
        <w:rPr>
          <w:rFonts w:ascii="Trebuchet MS" w:hAnsi="Trebuchet MS"/>
          <w:bCs/>
          <w:sz w:val="20"/>
        </w:rPr>
        <w:t xml:space="preserve">Automatické prodloužení </w:t>
      </w:r>
      <w:r w:rsidR="006D2FD1" w:rsidRPr="00DB0A66">
        <w:rPr>
          <w:rFonts w:ascii="Trebuchet MS" w:hAnsi="Trebuchet MS"/>
          <w:bCs/>
          <w:sz w:val="20"/>
        </w:rPr>
        <w:t xml:space="preserve">této </w:t>
      </w:r>
      <w:r w:rsidR="00F93F8C" w:rsidRPr="00DB0A66">
        <w:rPr>
          <w:rFonts w:ascii="Trebuchet MS" w:hAnsi="Trebuchet MS"/>
          <w:bCs/>
          <w:sz w:val="20"/>
        </w:rPr>
        <w:t xml:space="preserve">rámcové smlouvy je vyloučeno. </w:t>
      </w:r>
      <w:r w:rsidRPr="00DB0A66">
        <w:rPr>
          <w:rFonts w:ascii="Trebuchet MS" w:hAnsi="Trebuchet MS"/>
          <w:bCs/>
          <w:sz w:val="20"/>
        </w:rPr>
        <w:t xml:space="preserve"> </w:t>
      </w:r>
    </w:p>
    <w:p w14:paraId="0A3544D8" w14:textId="77777777" w:rsidR="00F43B6F" w:rsidRPr="00DB0A66" w:rsidRDefault="00F43B6F" w:rsidP="00F43B6F">
      <w:pPr>
        <w:pStyle w:val="Odstavecseseznamem"/>
        <w:spacing w:before="120"/>
        <w:ind w:left="567"/>
        <w:rPr>
          <w:rFonts w:ascii="Trebuchet MS" w:hAnsi="Trebuchet MS"/>
          <w:bCs/>
          <w:sz w:val="20"/>
        </w:rPr>
      </w:pPr>
    </w:p>
    <w:p w14:paraId="37020804" w14:textId="17639E8C" w:rsidR="00396543" w:rsidRPr="00DB0A66" w:rsidRDefault="00F43B6F" w:rsidP="00B7519F">
      <w:pPr>
        <w:pStyle w:val="Odstavecseseznamem"/>
        <w:numPr>
          <w:ilvl w:val="1"/>
          <w:numId w:val="1"/>
        </w:numPr>
        <w:suppressAutoHyphens/>
        <w:spacing w:before="120"/>
        <w:ind w:left="567" w:hanging="567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>Tato rámcová smlouva může být písemně vypovězena kteroukoli</w:t>
      </w:r>
      <w:r w:rsidR="00667A50" w:rsidRPr="00DB0A66">
        <w:rPr>
          <w:rFonts w:ascii="Trebuchet MS" w:hAnsi="Trebuchet MS"/>
          <w:bCs/>
          <w:sz w:val="20"/>
        </w:rPr>
        <w:t>v S</w:t>
      </w:r>
      <w:r w:rsidRPr="00DB0A66">
        <w:rPr>
          <w:rFonts w:ascii="Trebuchet MS" w:hAnsi="Trebuchet MS"/>
          <w:bCs/>
          <w:sz w:val="20"/>
        </w:rPr>
        <w:t xml:space="preserve">mluvní stranou ve tříměsíční výpovědní době, která začne běžet od prvního dne měsíce následujícího po měsíci, v němž byla výpověď doručena druhé </w:t>
      </w:r>
      <w:r w:rsidR="00580E5F" w:rsidRPr="00DB0A66">
        <w:rPr>
          <w:rFonts w:ascii="Trebuchet MS" w:hAnsi="Trebuchet MS"/>
          <w:bCs/>
          <w:sz w:val="20"/>
        </w:rPr>
        <w:t xml:space="preserve">Smluvní </w:t>
      </w:r>
      <w:r w:rsidRPr="00DB0A66">
        <w:rPr>
          <w:rFonts w:ascii="Trebuchet MS" w:hAnsi="Trebuchet MS"/>
          <w:bCs/>
          <w:sz w:val="20"/>
        </w:rPr>
        <w:t xml:space="preserve">straně. </w:t>
      </w:r>
      <w:r w:rsidR="00CB5D4F" w:rsidRPr="00DB0A66">
        <w:rPr>
          <w:rFonts w:ascii="Trebuchet MS" w:hAnsi="Trebuchet MS"/>
          <w:bCs/>
          <w:sz w:val="20"/>
        </w:rPr>
        <w:t>V</w:t>
      </w:r>
      <w:r w:rsidR="001F3774" w:rsidRPr="00DB0A66">
        <w:rPr>
          <w:rFonts w:ascii="Trebuchet MS" w:hAnsi="Trebuchet MS"/>
          <w:bCs/>
          <w:sz w:val="20"/>
        </w:rPr>
        <w:t>ýpověd</w:t>
      </w:r>
      <w:r w:rsidR="00CB5D4F" w:rsidRPr="00DB0A66">
        <w:rPr>
          <w:rFonts w:ascii="Trebuchet MS" w:hAnsi="Trebuchet MS"/>
          <w:bCs/>
          <w:sz w:val="20"/>
        </w:rPr>
        <w:t>í</w:t>
      </w:r>
      <w:r w:rsidR="001F3774" w:rsidRPr="00DB0A66">
        <w:rPr>
          <w:rFonts w:ascii="Trebuchet MS" w:hAnsi="Trebuchet MS"/>
          <w:bCs/>
          <w:sz w:val="20"/>
        </w:rPr>
        <w:t xml:space="preserve"> </w:t>
      </w:r>
      <w:r w:rsidRPr="00DB0A66">
        <w:rPr>
          <w:rFonts w:ascii="Trebuchet MS" w:hAnsi="Trebuchet MS"/>
          <w:bCs/>
          <w:sz w:val="20"/>
        </w:rPr>
        <w:t xml:space="preserve">rámcové smlouvy </w:t>
      </w:r>
      <w:r w:rsidR="00CB5D4F" w:rsidRPr="00DB0A66">
        <w:rPr>
          <w:rFonts w:ascii="Trebuchet MS" w:hAnsi="Trebuchet MS"/>
          <w:bCs/>
          <w:sz w:val="20"/>
        </w:rPr>
        <w:t xml:space="preserve">zanikne rámcová smlouva v rozsahu všech jejích práv a povinností, </w:t>
      </w:r>
      <w:r w:rsidR="009C784A" w:rsidRPr="00DB0A66">
        <w:rPr>
          <w:rFonts w:ascii="Trebuchet MS" w:hAnsi="Trebuchet MS"/>
          <w:bCs/>
          <w:sz w:val="20"/>
        </w:rPr>
        <w:t xml:space="preserve">s výjimkou </w:t>
      </w:r>
      <w:r w:rsidR="00396543" w:rsidRPr="00DB0A66">
        <w:rPr>
          <w:rFonts w:ascii="Trebuchet MS" w:hAnsi="Trebuchet MS"/>
          <w:bCs/>
          <w:sz w:val="20"/>
        </w:rPr>
        <w:t xml:space="preserve">ustanovení, která </w:t>
      </w:r>
      <w:r w:rsidR="009C784A" w:rsidRPr="00DB0A66">
        <w:rPr>
          <w:rFonts w:ascii="Trebuchet MS" w:hAnsi="Trebuchet MS"/>
          <w:bCs/>
          <w:sz w:val="20"/>
        </w:rPr>
        <w:t xml:space="preserve">zůstanou i po výpovědi zachována a která </w:t>
      </w:r>
      <w:r w:rsidR="00396543" w:rsidRPr="00DB0A66">
        <w:rPr>
          <w:rFonts w:ascii="Trebuchet MS" w:hAnsi="Trebuchet MS"/>
          <w:bCs/>
          <w:sz w:val="20"/>
        </w:rPr>
        <w:t xml:space="preserve">mají podle úpravy obsažené v této rámcové smlouvě, vůle smluvních stran nebo podle své povahy přetrvat zánik této rámcové smlouvy; zejména, nikoliv však výlučně, se jedná </w:t>
      </w:r>
    </w:p>
    <w:p w14:paraId="63FA4E54" w14:textId="77777777" w:rsidR="00396543" w:rsidRPr="00DB0A66" w:rsidRDefault="00396543" w:rsidP="00396543">
      <w:pPr>
        <w:pStyle w:val="Odstavecseseznamem"/>
        <w:numPr>
          <w:ilvl w:val="0"/>
          <w:numId w:val="14"/>
        </w:numPr>
        <w:suppressAutoHyphens/>
        <w:spacing w:before="120"/>
        <w:ind w:left="851" w:hanging="284"/>
        <w:contextualSpacing w:val="0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>práva a povinnosti vyplývající ze smluv o dílo uzavřených na základě této rámcové smlouvy před jejím zánikem, týkajících se jednotlivých Objednávek,</w:t>
      </w:r>
    </w:p>
    <w:p w14:paraId="149BD44B" w14:textId="77777777" w:rsidR="00396543" w:rsidRPr="00DB0A66" w:rsidRDefault="00396543" w:rsidP="00396543">
      <w:pPr>
        <w:pStyle w:val="Odstavecseseznamem"/>
        <w:numPr>
          <w:ilvl w:val="0"/>
          <w:numId w:val="14"/>
        </w:numPr>
        <w:suppressAutoHyphens/>
        <w:spacing w:before="120"/>
        <w:ind w:left="851" w:hanging="284"/>
        <w:contextualSpacing w:val="0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 xml:space="preserve">ustanovení o náhradě újmy, </w:t>
      </w:r>
    </w:p>
    <w:p w14:paraId="392C0AAD" w14:textId="77777777" w:rsidR="00396543" w:rsidRPr="00DB0A66" w:rsidRDefault="00396543" w:rsidP="00396543">
      <w:pPr>
        <w:pStyle w:val="Odstavecseseznamem"/>
        <w:numPr>
          <w:ilvl w:val="0"/>
          <w:numId w:val="14"/>
        </w:numPr>
        <w:suppressAutoHyphens/>
        <w:spacing w:before="120"/>
        <w:ind w:left="851" w:hanging="284"/>
        <w:contextualSpacing w:val="0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>ustanovení o ochraně důvěrnosti informací,</w:t>
      </w:r>
    </w:p>
    <w:p w14:paraId="69A268FC" w14:textId="77777777" w:rsidR="00396543" w:rsidRPr="00DB0A66" w:rsidRDefault="00396543" w:rsidP="00396543">
      <w:pPr>
        <w:pStyle w:val="Odstavecseseznamem"/>
        <w:numPr>
          <w:ilvl w:val="0"/>
          <w:numId w:val="14"/>
        </w:numPr>
        <w:suppressAutoHyphens/>
        <w:spacing w:before="120"/>
        <w:ind w:left="851" w:hanging="284"/>
        <w:contextualSpacing w:val="0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>ustanovení o ochraně osobních údajů apod.</w:t>
      </w:r>
    </w:p>
    <w:p w14:paraId="4C92CE52" w14:textId="77777777" w:rsidR="00396543" w:rsidRPr="00DB0A66" w:rsidRDefault="00396543" w:rsidP="00396543">
      <w:pPr>
        <w:pStyle w:val="Odstavecseseznamem"/>
        <w:suppressAutoHyphens/>
        <w:spacing w:before="120"/>
        <w:ind w:left="567"/>
        <w:jc w:val="both"/>
        <w:rPr>
          <w:rFonts w:ascii="Trebuchet MS" w:hAnsi="Trebuchet MS"/>
          <w:bCs/>
          <w:sz w:val="20"/>
        </w:rPr>
      </w:pPr>
    </w:p>
    <w:p w14:paraId="2439CBBD" w14:textId="3B8096F2" w:rsidR="00A3705B" w:rsidRPr="00DB0A66" w:rsidRDefault="00A3705B" w:rsidP="00175E18">
      <w:pPr>
        <w:pStyle w:val="Odstavecseseznamem"/>
        <w:numPr>
          <w:ilvl w:val="1"/>
          <w:numId w:val="1"/>
        </w:numPr>
        <w:suppressAutoHyphens/>
        <w:spacing w:before="120"/>
        <w:ind w:left="567" w:hanging="567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 xml:space="preserve">Objednatel je oprávněn </w:t>
      </w:r>
      <w:r w:rsidR="00B861D9" w:rsidRPr="00DB0A66">
        <w:rPr>
          <w:rFonts w:ascii="Trebuchet MS" w:hAnsi="Trebuchet MS"/>
          <w:bCs/>
          <w:sz w:val="20"/>
        </w:rPr>
        <w:t xml:space="preserve">okamžitě </w:t>
      </w:r>
      <w:r w:rsidRPr="00DB0A66">
        <w:rPr>
          <w:rFonts w:ascii="Trebuchet MS" w:hAnsi="Trebuchet MS"/>
          <w:bCs/>
          <w:sz w:val="20"/>
        </w:rPr>
        <w:t xml:space="preserve">odstoupit od </w:t>
      </w:r>
      <w:r w:rsidR="00BB05EB" w:rsidRPr="00DB0A66">
        <w:rPr>
          <w:rFonts w:ascii="Trebuchet MS" w:hAnsi="Trebuchet MS"/>
          <w:bCs/>
          <w:sz w:val="20"/>
        </w:rPr>
        <w:t>této rámcové s</w:t>
      </w:r>
      <w:r w:rsidRPr="00DB0A66">
        <w:rPr>
          <w:rFonts w:ascii="Trebuchet MS" w:hAnsi="Trebuchet MS"/>
          <w:bCs/>
          <w:sz w:val="20"/>
        </w:rPr>
        <w:t>mlouvy</w:t>
      </w:r>
      <w:r w:rsidR="00BB05EB" w:rsidRPr="00DB0A66">
        <w:rPr>
          <w:rFonts w:ascii="Trebuchet MS" w:hAnsi="Trebuchet MS"/>
          <w:bCs/>
          <w:sz w:val="20"/>
        </w:rPr>
        <w:t xml:space="preserve"> </w:t>
      </w:r>
      <w:r w:rsidR="00F75DF9" w:rsidRPr="00DB0A66">
        <w:rPr>
          <w:rFonts w:ascii="Trebuchet MS" w:hAnsi="Trebuchet MS"/>
          <w:bCs/>
          <w:sz w:val="20"/>
        </w:rPr>
        <w:t xml:space="preserve">a současně od všech na jejím základě akceptovaných Objednávek, </w:t>
      </w:r>
      <w:r w:rsidRPr="00DB0A66">
        <w:rPr>
          <w:rFonts w:ascii="Trebuchet MS" w:hAnsi="Trebuchet MS"/>
          <w:bCs/>
          <w:sz w:val="20"/>
        </w:rPr>
        <w:t>pokud:</w:t>
      </w:r>
    </w:p>
    <w:p w14:paraId="2DB8FC01" w14:textId="77777777" w:rsidR="00BB05EB" w:rsidRPr="00DB0A66" w:rsidRDefault="00BB05EB" w:rsidP="00BB05EB">
      <w:pPr>
        <w:pStyle w:val="Odstavecseseznamem"/>
        <w:suppressAutoHyphens/>
        <w:spacing w:before="120"/>
        <w:ind w:left="927"/>
        <w:jc w:val="both"/>
        <w:rPr>
          <w:rFonts w:ascii="Trebuchet MS" w:hAnsi="Trebuchet MS"/>
          <w:bCs/>
          <w:sz w:val="20"/>
        </w:rPr>
      </w:pPr>
    </w:p>
    <w:p w14:paraId="5849E6B4" w14:textId="6C04722B" w:rsidR="00A3705B" w:rsidRPr="00DB0A66" w:rsidRDefault="00BB05EB" w:rsidP="00CD68A5">
      <w:pPr>
        <w:pStyle w:val="Odstavecseseznamem"/>
        <w:numPr>
          <w:ilvl w:val="0"/>
          <w:numId w:val="16"/>
        </w:numPr>
        <w:suppressAutoHyphens/>
        <w:spacing w:before="120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 xml:space="preserve">Zhotovitel </w:t>
      </w:r>
      <w:r w:rsidR="00A3705B" w:rsidRPr="00DB0A66">
        <w:rPr>
          <w:rFonts w:ascii="Trebuchet MS" w:hAnsi="Trebuchet MS"/>
          <w:bCs/>
          <w:sz w:val="20"/>
        </w:rPr>
        <w:t>podstatným způsobem porušil jakoukoli ze svých podstatných povinností vyplývajících z</w:t>
      </w:r>
      <w:r w:rsidR="004323F8" w:rsidRPr="00DB0A66">
        <w:rPr>
          <w:rFonts w:ascii="Trebuchet MS" w:hAnsi="Trebuchet MS"/>
          <w:bCs/>
          <w:sz w:val="20"/>
        </w:rPr>
        <w:t xml:space="preserve"> této </w:t>
      </w:r>
      <w:r w:rsidRPr="00DB0A66">
        <w:rPr>
          <w:rFonts w:ascii="Trebuchet MS" w:hAnsi="Trebuchet MS"/>
          <w:bCs/>
          <w:sz w:val="20"/>
        </w:rPr>
        <w:t xml:space="preserve">rámcové smlouvy </w:t>
      </w:r>
      <w:r w:rsidR="00D94569" w:rsidRPr="00DB0A66">
        <w:rPr>
          <w:rFonts w:ascii="Trebuchet MS" w:hAnsi="Trebuchet MS"/>
          <w:bCs/>
          <w:sz w:val="20"/>
        </w:rPr>
        <w:t xml:space="preserve">a/nebo </w:t>
      </w:r>
      <w:r w:rsidR="004323F8" w:rsidRPr="00DB0A66">
        <w:rPr>
          <w:rFonts w:ascii="Trebuchet MS" w:hAnsi="Trebuchet MS"/>
          <w:bCs/>
          <w:sz w:val="20"/>
        </w:rPr>
        <w:t xml:space="preserve">jakékoliv </w:t>
      </w:r>
      <w:r w:rsidR="00D94569" w:rsidRPr="00DB0A66">
        <w:rPr>
          <w:rFonts w:ascii="Trebuchet MS" w:hAnsi="Trebuchet MS"/>
          <w:bCs/>
          <w:sz w:val="20"/>
        </w:rPr>
        <w:t xml:space="preserve">akceptované Objednávky </w:t>
      </w:r>
      <w:r w:rsidR="00A3705B" w:rsidRPr="00DB0A66">
        <w:rPr>
          <w:rFonts w:ascii="Trebuchet MS" w:hAnsi="Trebuchet MS"/>
          <w:bCs/>
          <w:sz w:val="20"/>
        </w:rPr>
        <w:t xml:space="preserve">a </w:t>
      </w:r>
      <w:r w:rsidR="00A3705B" w:rsidRPr="00DB0A66">
        <w:rPr>
          <w:rFonts w:ascii="Trebuchet MS" w:hAnsi="Trebuchet MS"/>
          <w:bCs/>
          <w:sz w:val="20"/>
        </w:rPr>
        <w:lastRenderedPageBreak/>
        <w:t xml:space="preserve">nenapravil takové porušení ani ve lhůtě třiceti (30) kalendářních dnů po písemné výzvě k nápravě; </w:t>
      </w:r>
    </w:p>
    <w:p w14:paraId="38259AAD" w14:textId="77777777" w:rsidR="00CD68A5" w:rsidRPr="00DB0A66" w:rsidRDefault="00CD68A5" w:rsidP="00CD68A5">
      <w:pPr>
        <w:pStyle w:val="Odstavecseseznamem"/>
        <w:suppressAutoHyphens/>
        <w:spacing w:before="120"/>
        <w:ind w:left="927"/>
        <w:jc w:val="both"/>
        <w:rPr>
          <w:rFonts w:ascii="Trebuchet MS" w:hAnsi="Trebuchet MS"/>
          <w:bCs/>
          <w:sz w:val="20"/>
        </w:rPr>
      </w:pPr>
    </w:p>
    <w:p w14:paraId="26246773" w14:textId="7EEAF029" w:rsidR="00A3705B" w:rsidRPr="00DB0A66" w:rsidRDefault="00A3705B" w:rsidP="00CD68A5">
      <w:pPr>
        <w:pStyle w:val="Odstavecseseznamem"/>
        <w:numPr>
          <w:ilvl w:val="0"/>
          <w:numId w:val="16"/>
        </w:numPr>
        <w:suppressAutoHyphens/>
        <w:spacing w:before="120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 xml:space="preserve">soud rozhodne o úpadku </w:t>
      </w:r>
      <w:r w:rsidR="00D94569" w:rsidRPr="00DB0A66">
        <w:rPr>
          <w:rFonts w:ascii="Trebuchet MS" w:hAnsi="Trebuchet MS"/>
          <w:bCs/>
          <w:sz w:val="20"/>
        </w:rPr>
        <w:t>Zhotovitele</w:t>
      </w:r>
      <w:r w:rsidRPr="00DB0A66">
        <w:rPr>
          <w:rFonts w:ascii="Trebuchet MS" w:hAnsi="Trebuchet MS"/>
          <w:bCs/>
          <w:sz w:val="20"/>
        </w:rPr>
        <w:t xml:space="preserve">, nebo soud zamítne insolvenční návrh na majetek </w:t>
      </w:r>
      <w:r w:rsidR="00D94569" w:rsidRPr="00DB0A66">
        <w:rPr>
          <w:rFonts w:ascii="Trebuchet MS" w:hAnsi="Trebuchet MS"/>
          <w:bCs/>
          <w:sz w:val="20"/>
        </w:rPr>
        <w:t xml:space="preserve">Zhotovitele </w:t>
      </w:r>
      <w:r w:rsidRPr="00DB0A66">
        <w:rPr>
          <w:rFonts w:ascii="Trebuchet MS" w:hAnsi="Trebuchet MS"/>
          <w:bCs/>
          <w:sz w:val="20"/>
        </w:rPr>
        <w:t xml:space="preserve">z důvodu nedostatečného majetku na pokrytí nákladů insolvenčního řízení, nebo </w:t>
      </w:r>
      <w:r w:rsidR="00EF346D" w:rsidRPr="00DB0A66">
        <w:rPr>
          <w:rFonts w:ascii="Trebuchet MS" w:hAnsi="Trebuchet MS"/>
          <w:bCs/>
          <w:sz w:val="20"/>
        </w:rPr>
        <w:t xml:space="preserve">Zhotovitel </w:t>
      </w:r>
      <w:r w:rsidRPr="00DB0A66">
        <w:rPr>
          <w:rFonts w:ascii="Trebuchet MS" w:hAnsi="Trebuchet MS"/>
          <w:bCs/>
          <w:sz w:val="20"/>
        </w:rPr>
        <w:t xml:space="preserve">sám podá návrh na prohlášení úpadku na svůj majetek, nebo je přijato rozhodnutí o povinném nebo dobrovolném zrušení </w:t>
      </w:r>
      <w:r w:rsidR="006810C3" w:rsidRPr="00DB0A66">
        <w:rPr>
          <w:rFonts w:ascii="Trebuchet MS" w:hAnsi="Trebuchet MS"/>
          <w:bCs/>
          <w:sz w:val="20"/>
        </w:rPr>
        <w:t xml:space="preserve">Zhotovitele </w:t>
      </w:r>
      <w:r w:rsidRPr="00DB0A66">
        <w:rPr>
          <w:rFonts w:ascii="Trebuchet MS" w:hAnsi="Trebuchet MS"/>
          <w:bCs/>
          <w:sz w:val="20"/>
        </w:rPr>
        <w:t>(vyjma případů sloučení nebo splynutí).</w:t>
      </w:r>
    </w:p>
    <w:p w14:paraId="335827AC" w14:textId="77777777" w:rsidR="00E93A11" w:rsidRPr="00DB0A66" w:rsidRDefault="00E93A11" w:rsidP="00E93A11">
      <w:pPr>
        <w:pStyle w:val="Odstavecseseznamem"/>
        <w:suppressAutoHyphens/>
        <w:spacing w:before="120"/>
        <w:ind w:left="927"/>
        <w:jc w:val="both"/>
        <w:rPr>
          <w:rFonts w:ascii="Trebuchet MS" w:hAnsi="Trebuchet MS"/>
          <w:bCs/>
          <w:sz w:val="20"/>
        </w:rPr>
      </w:pPr>
    </w:p>
    <w:p w14:paraId="4324FA61" w14:textId="12E44C38" w:rsidR="005B20AB" w:rsidRPr="00DB0A66" w:rsidRDefault="005B20AB" w:rsidP="005B20AB">
      <w:pPr>
        <w:pStyle w:val="Odstavecseseznamem"/>
        <w:suppressAutoHyphens/>
        <w:spacing w:before="120"/>
        <w:ind w:left="567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 xml:space="preserve">Odstoupením podle tohoto odstavce </w:t>
      </w:r>
      <w:r w:rsidR="001B32AA" w:rsidRPr="00DB0A66">
        <w:rPr>
          <w:rFonts w:ascii="Trebuchet MS" w:hAnsi="Trebuchet MS"/>
          <w:bCs/>
          <w:sz w:val="20"/>
        </w:rPr>
        <w:t xml:space="preserve">se tato </w:t>
      </w:r>
      <w:r w:rsidRPr="00DB0A66">
        <w:rPr>
          <w:rFonts w:ascii="Trebuchet MS" w:hAnsi="Trebuchet MS"/>
          <w:bCs/>
          <w:sz w:val="20"/>
        </w:rPr>
        <w:t xml:space="preserve">rámcová smlouva i veškeré na jejím základě akceptované Objednávky </w:t>
      </w:r>
      <w:r w:rsidR="001B32AA" w:rsidRPr="00DB0A66">
        <w:rPr>
          <w:rFonts w:ascii="Trebuchet MS" w:hAnsi="Trebuchet MS"/>
          <w:bCs/>
          <w:sz w:val="20"/>
        </w:rPr>
        <w:t xml:space="preserve">od počátku zrušují. </w:t>
      </w:r>
      <w:r w:rsidR="00A306FB" w:rsidRPr="00DB0A66">
        <w:rPr>
          <w:rFonts w:ascii="Trebuchet MS" w:hAnsi="Trebuchet MS"/>
          <w:bCs/>
          <w:sz w:val="20"/>
        </w:rPr>
        <w:t xml:space="preserve">Odstoupením </w:t>
      </w:r>
      <w:r w:rsidR="00F61832" w:rsidRPr="00DB0A66">
        <w:rPr>
          <w:rFonts w:ascii="Trebuchet MS" w:hAnsi="Trebuchet MS"/>
          <w:bCs/>
          <w:sz w:val="20"/>
        </w:rPr>
        <w:t xml:space="preserve">podle tohoto odstavce </w:t>
      </w:r>
      <w:r w:rsidR="00A306FB" w:rsidRPr="00DB0A66">
        <w:rPr>
          <w:rFonts w:ascii="Trebuchet MS" w:hAnsi="Trebuchet MS"/>
          <w:bCs/>
          <w:sz w:val="20"/>
        </w:rPr>
        <w:t xml:space="preserve">nebudou dotčeny případné nároky Objednatele na náhradu újmy či jiné nároky sankčního charakteru. </w:t>
      </w:r>
      <w:r w:rsidRPr="00DB0A66">
        <w:rPr>
          <w:rFonts w:ascii="Trebuchet MS" w:hAnsi="Trebuchet MS"/>
          <w:bCs/>
          <w:sz w:val="20"/>
        </w:rPr>
        <w:t xml:space="preserve"> </w:t>
      </w:r>
    </w:p>
    <w:p w14:paraId="60E2E96F" w14:textId="77777777" w:rsidR="00283D0C" w:rsidRPr="00DB0A66" w:rsidRDefault="00283D0C" w:rsidP="00E93A11">
      <w:pPr>
        <w:pStyle w:val="Odstavecseseznamem"/>
        <w:suppressAutoHyphens/>
        <w:spacing w:before="120"/>
        <w:ind w:left="927"/>
        <w:jc w:val="both"/>
        <w:rPr>
          <w:rFonts w:ascii="Trebuchet MS" w:hAnsi="Trebuchet MS"/>
          <w:bCs/>
          <w:sz w:val="20"/>
        </w:rPr>
      </w:pPr>
    </w:p>
    <w:p w14:paraId="4010F708" w14:textId="5400E1D9" w:rsidR="00F43B6F" w:rsidRPr="00DB0A66" w:rsidRDefault="001545F9" w:rsidP="007E66FF">
      <w:pPr>
        <w:pStyle w:val="Odstavecseseznamem"/>
        <w:numPr>
          <w:ilvl w:val="1"/>
          <w:numId w:val="1"/>
        </w:numPr>
        <w:suppressAutoHyphens/>
        <w:spacing w:before="120"/>
        <w:ind w:left="567" w:hanging="567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 xml:space="preserve">Objednatel je </w:t>
      </w:r>
      <w:r w:rsidR="00E70071" w:rsidRPr="00DB0A66">
        <w:rPr>
          <w:rFonts w:ascii="Trebuchet MS" w:hAnsi="Trebuchet MS"/>
          <w:bCs/>
          <w:sz w:val="20"/>
        </w:rPr>
        <w:t xml:space="preserve">dále </w:t>
      </w:r>
      <w:r w:rsidRPr="00DB0A66">
        <w:rPr>
          <w:rFonts w:ascii="Trebuchet MS" w:hAnsi="Trebuchet MS"/>
          <w:bCs/>
          <w:sz w:val="20"/>
        </w:rPr>
        <w:t xml:space="preserve">oprávněn okamžitě odstoupit od </w:t>
      </w:r>
      <w:r w:rsidR="00E70071" w:rsidRPr="00DB0A66">
        <w:rPr>
          <w:rFonts w:ascii="Trebuchet MS" w:hAnsi="Trebuchet MS"/>
          <w:bCs/>
          <w:sz w:val="20"/>
        </w:rPr>
        <w:t>smlouvy o dílo uzavřen</w:t>
      </w:r>
      <w:r w:rsidR="00FA131B" w:rsidRPr="00DB0A66">
        <w:rPr>
          <w:rFonts w:ascii="Trebuchet MS" w:hAnsi="Trebuchet MS"/>
          <w:bCs/>
          <w:sz w:val="20"/>
        </w:rPr>
        <w:t xml:space="preserve">é </w:t>
      </w:r>
      <w:r w:rsidR="00E70071" w:rsidRPr="00DB0A66">
        <w:rPr>
          <w:rFonts w:ascii="Trebuchet MS" w:hAnsi="Trebuchet MS"/>
          <w:bCs/>
          <w:sz w:val="20"/>
        </w:rPr>
        <w:t>na základě a</w:t>
      </w:r>
      <w:r w:rsidRPr="00DB0A66">
        <w:rPr>
          <w:rFonts w:ascii="Trebuchet MS" w:hAnsi="Trebuchet MS"/>
          <w:bCs/>
          <w:sz w:val="20"/>
        </w:rPr>
        <w:t>kceptovan</w:t>
      </w:r>
      <w:r w:rsidR="00E70071" w:rsidRPr="00DB0A66">
        <w:rPr>
          <w:rFonts w:ascii="Trebuchet MS" w:hAnsi="Trebuchet MS"/>
          <w:bCs/>
          <w:sz w:val="20"/>
        </w:rPr>
        <w:t>é Objednávky, p</w:t>
      </w:r>
      <w:r w:rsidRPr="00DB0A66">
        <w:rPr>
          <w:rFonts w:ascii="Trebuchet MS" w:hAnsi="Trebuchet MS"/>
          <w:bCs/>
          <w:sz w:val="20"/>
        </w:rPr>
        <w:t>okud</w:t>
      </w:r>
      <w:r w:rsidR="00E70071" w:rsidRPr="00DB0A66">
        <w:rPr>
          <w:rFonts w:ascii="Trebuchet MS" w:hAnsi="Trebuchet MS"/>
          <w:bCs/>
          <w:sz w:val="20"/>
        </w:rPr>
        <w:t xml:space="preserve"> </w:t>
      </w:r>
      <w:r w:rsidR="00F43B6F" w:rsidRPr="00DB0A66">
        <w:rPr>
          <w:rFonts w:ascii="Trebuchet MS" w:hAnsi="Trebuchet MS"/>
          <w:bCs/>
          <w:sz w:val="20"/>
        </w:rPr>
        <w:t xml:space="preserve">z důvodů tzv. vyšší moci a/nebo z objektivních důvodů, zejména finančního, provozního, produkčního či technického charakteru nebude možné realizovat </w:t>
      </w:r>
      <w:r w:rsidR="00700873" w:rsidRPr="00DB0A66">
        <w:rPr>
          <w:rFonts w:ascii="Trebuchet MS" w:hAnsi="Trebuchet MS"/>
          <w:bCs/>
          <w:sz w:val="20"/>
        </w:rPr>
        <w:t>divadelní inscenac</w:t>
      </w:r>
      <w:r w:rsidR="001B51C1" w:rsidRPr="00DB0A66">
        <w:rPr>
          <w:rFonts w:ascii="Trebuchet MS" w:hAnsi="Trebuchet MS"/>
          <w:bCs/>
          <w:sz w:val="20"/>
        </w:rPr>
        <w:t>i</w:t>
      </w:r>
      <w:r w:rsidR="00700873" w:rsidRPr="00DB0A66">
        <w:rPr>
          <w:rFonts w:ascii="Trebuchet MS" w:hAnsi="Trebuchet MS"/>
          <w:bCs/>
          <w:sz w:val="20"/>
        </w:rPr>
        <w:t xml:space="preserve">, </w:t>
      </w:r>
      <w:r w:rsidR="00F43B6F" w:rsidRPr="00DB0A66">
        <w:rPr>
          <w:rFonts w:ascii="Trebuchet MS" w:hAnsi="Trebuchet MS"/>
          <w:bCs/>
          <w:sz w:val="20"/>
        </w:rPr>
        <w:t xml:space="preserve">akci nebo událost, kvůli jejímuž konání se </w:t>
      </w:r>
      <w:r w:rsidR="00F87F89" w:rsidRPr="00DB0A66">
        <w:rPr>
          <w:rFonts w:ascii="Trebuchet MS" w:hAnsi="Trebuchet MS"/>
          <w:bCs/>
          <w:sz w:val="20"/>
        </w:rPr>
        <w:t>S</w:t>
      </w:r>
      <w:r w:rsidR="00F43B6F" w:rsidRPr="00DB0A66">
        <w:rPr>
          <w:rFonts w:ascii="Trebuchet MS" w:hAnsi="Trebuchet MS"/>
          <w:bCs/>
          <w:sz w:val="20"/>
        </w:rPr>
        <w:t xml:space="preserve">mluvní strany dohodly na </w:t>
      </w:r>
      <w:r w:rsidR="006146AF" w:rsidRPr="00DB0A66">
        <w:rPr>
          <w:rFonts w:ascii="Trebuchet MS" w:hAnsi="Trebuchet MS"/>
          <w:bCs/>
          <w:sz w:val="20"/>
        </w:rPr>
        <w:t xml:space="preserve">zhotovení a dodání </w:t>
      </w:r>
      <w:r w:rsidR="00F43B6F" w:rsidRPr="00DB0A66">
        <w:rPr>
          <w:rFonts w:ascii="Trebuchet MS" w:hAnsi="Trebuchet MS"/>
          <w:bCs/>
          <w:sz w:val="20"/>
        </w:rPr>
        <w:t>Díla</w:t>
      </w:r>
      <w:r w:rsidR="006146AF" w:rsidRPr="00DB0A66">
        <w:rPr>
          <w:rFonts w:ascii="Trebuchet MS" w:hAnsi="Trebuchet MS"/>
          <w:bCs/>
          <w:sz w:val="20"/>
        </w:rPr>
        <w:t xml:space="preserve">, </w:t>
      </w:r>
      <w:r w:rsidR="00F43B6F" w:rsidRPr="00DB0A66">
        <w:rPr>
          <w:rFonts w:ascii="Trebuchet MS" w:hAnsi="Trebuchet MS"/>
          <w:bCs/>
          <w:sz w:val="20"/>
        </w:rPr>
        <w:t xml:space="preserve">anebo pokud dojde k ohrožení či znemožnění realizace a dalších příprav takové </w:t>
      </w:r>
      <w:r w:rsidR="006146AF" w:rsidRPr="00DB0A66">
        <w:rPr>
          <w:rFonts w:ascii="Trebuchet MS" w:hAnsi="Trebuchet MS"/>
          <w:bCs/>
          <w:sz w:val="20"/>
        </w:rPr>
        <w:t xml:space="preserve">divadelní inscenace, </w:t>
      </w:r>
      <w:r w:rsidR="00F43B6F" w:rsidRPr="00DB0A66">
        <w:rPr>
          <w:rFonts w:ascii="Trebuchet MS" w:hAnsi="Trebuchet MS"/>
          <w:bCs/>
          <w:sz w:val="20"/>
        </w:rPr>
        <w:t>akce</w:t>
      </w:r>
      <w:r w:rsidR="006146AF" w:rsidRPr="00DB0A66">
        <w:rPr>
          <w:rFonts w:ascii="Trebuchet MS" w:hAnsi="Trebuchet MS"/>
          <w:bCs/>
          <w:sz w:val="20"/>
        </w:rPr>
        <w:t xml:space="preserve"> </w:t>
      </w:r>
      <w:r w:rsidR="00D9705E" w:rsidRPr="00DB0A66">
        <w:rPr>
          <w:rFonts w:ascii="Trebuchet MS" w:hAnsi="Trebuchet MS"/>
          <w:bCs/>
          <w:sz w:val="20"/>
        </w:rPr>
        <w:t>a/</w:t>
      </w:r>
      <w:r w:rsidR="006146AF" w:rsidRPr="00DB0A66">
        <w:rPr>
          <w:rFonts w:ascii="Trebuchet MS" w:hAnsi="Trebuchet MS"/>
          <w:bCs/>
          <w:sz w:val="20"/>
        </w:rPr>
        <w:t>nebo události</w:t>
      </w:r>
      <w:r w:rsidR="00F43B6F" w:rsidRPr="00DB0A66">
        <w:rPr>
          <w:rFonts w:ascii="Trebuchet MS" w:hAnsi="Trebuchet MS"/>
          <w:bCs/>
          <w:sz w:val="20"/>
        </w:rPr>
        <w:t xml:space="preserve">, a to i pokud již bylo započato s plněním a aniž by </w:t>
      </w:r>
      <w:r w:rsidR="002F4E20" w:rsidRPr="00DB0A66">
        <w:rPr>
          <w:rFonts w:ascii="Trebuchet MS" w:hAnsi="Trebuchet MS"/>
          <w:bCs/>
          <w:sz w:val="20"/>
        </w:rPr>
        <w:t xml:space="preserve">Objednatel </w:t>
      </w:r>
      <w:r w:rsidR="00FA131B" w:rsidRPr="00DB0A66">
        <w:rPr>
          <w:rFonts w:ascii="Trebuchet MS" w:hAnsi="Trebuchet MS"/>
          <w:bCs/>
          <w:sz w:val="20"/>
        </w:rPr>
        <w:t>b</w:t>
      </w:r>
      <w:r w:rsidR="002F4E20" w:rsidRPr="00DB0A66">
        <w:rPr>
          <w:rFonts w:ascii="Trebuchet MS" w:hAnsi="Trebuchet MS"/>
          <w:bCs/>
          <w:sz w:val="20"/>
        </w:rPr>
        <w:t>yl povinen h</w:t>
      </w:r>
      <w:r w:rsidR="00F43B6F" w:rsidRPr="00DB0A66">
        <w:rPr>
          <w:rFonts w:ascii="Trebuchet MS" w:hAnsi="Trebuchet MS"/>
          <w:bCs/>
          <w:sz w:val="20"/>
        </w:rPr>
        <w:t xml:space="preserve">radit </w:t>
      </w:r>
      <w:r w:rsidR="002F4E20" w:rsidRPr="00DB0A66">
        <w:rPr>
          <w:rFonts w:ascii="Trebuchet MS" w:hAnsi="Trebuchet MS"/>
          <w:bCs/>
          <w:sz w:val="20"/>
        </w:rPr>
        <w:t xml:space="preserve">Zhotoviteli </w:t>
      </w:r>
      <w:r w:rsidR="00F43B6F" w:rsidRPr="00DB0A66">
        <w:rPr>
          <w:rFonts w:ascii="Trebuchet MS" w:hAnsi="Trebuchet MS"/>
          <w:bCs/>
          <w:sz w:val="20"/>
        </w:rPr>
        <w:t xml:space="preserve">odstupné. Odstoupením podle tohoto odstavce zanikne smluvní vztah vyplývající ze smlouvy o dílo uzavřené na základě akceptované </w:t>
      </w:r>
      <w:r w:rsidR="00CA53EB" w:rsidRPr="00DB0A66">
        <w:rPr>
          <w:rFonts w:ascii="Trebuchet MS" w:hAnsi="Trebuchet MS"/>
          <w:bCs/>
          <w:sz w:val="20"/>
        </w:rPr>
        <w:t>O</w:t>
      </w:r>
      <w:r w:rsidR="00F43B6F" w:rsidRPr="00DB0A66">
        <w:rPr>
          <w:rFonts w:ascii="Trebuchet MS" w:hAnsi="Trebuchet MS"/>
          <w:bCs/>
          <w:sz w:val="20"/>
        </w:rPr>
        <w:t>bjednávky v rozsahu všech práv a povinností s účinky od počátku (</w:t>
      </w:r>
      <w:r w:rsidR="00F43B6F" w:rsidRPr="00DB0A66">
        <w:rPr>
          <w:rFonts w:ascii="Trebuchet MS" w:hAnsi="Trebuchet MS"/>
          <w:bCs/>
          <w:i/>
          <w:iCs/>
          <w:sz w:val="20"/>
        </w:rPr>
        <w:t>ex tunc</w:t>
      </w:r>
      <w:r w:rsidR="00F43B6F" w:rsidRPr="00DB0A66">
        <w:rPr>
          <w:rFonts w:ascii="Trebuchet MS" w:hAnsi="Trebuchet MS"/>
          <w:bCs/>
          <w:sz w:val="20"/>
        </w:rPr>
        <w:t xml:space="preserve">). Smluvní strany v důsledku odstoupení tak nebudou mít ve vztahu k příslušné </w:t>
      </w:r>
      <w:r w:rsidR="00CA53EB" w:rsidRPr="00DB0A66">
        <w:rPr>
          <w:rFonts w:ascii="Trebuchet MS" w:hAnsi="Trebuchet MS"/>
          <w:bCs/>
          <w:sz w:val="20"/>
        </w:rPr>
        <w:t>O</w:t>
      </w:r>
      <w:r w:rsidR="00F43B6F" w:rsidRPr="00DB0A66">
        <w:rPr>
          <w:rFonts w:ascii="Trebuchet MS" w:hAnsi="Trebuchet MS"/>
          <w:bCs/>
          <w:sz w:val="20"/>
        </w:rPr>
        <w:t xml:space="preserve">bjednávce vůči sobě žádná práva a povinnosti; </w:t>
      </w:r>
      <w:r w:rsidR="00CA53EB" w:rsidRPr="00DB0A66">
        <w:rPr>
          <w:rFonts w:ascii="Trebuchet MS" w:hAnsi="Trebuchet MS"/>
          <w:bCs/>
          <w:sz w:val="20"/>
        </w:rPr>
        <w:t xml:space="preserve">Objednatel </w:t>
      </w:r>
      <w:r w:rsidR="00F43B6F" w:rsidRPr="00DB0A66">
        <w:rPr>
          <w:rFonts w:ascii="Trebuchet MS" w:hAnsi="Trebuchet MS"/>
          <w:bCs/>
          <w:sz w:val="20"/>
        </w:rPr>
        <w:t xml:space="preserve">tak nebude mít povinnost hradit </w:t>
      </w:r>
      <w:r w:rsidR="00CA53EB" w:rsidRPr="00DB0A66">
        <w:rPr>
          <w:rFonts w:ascii="Trebuchet MS" w:hAnsi="Trebuchet MS"/>
          <w:bCs/>
          <w:sz w:val="20"/>
        </w:rPr>
        <w:t xml:space="preserve">Zhotoviteli </w:t>
      </w:r>
      <w:r w:rsidR="00F43B6F" w:rsidRPr="00DB0A66">
        <w:rPr>
          <w:rFonts w:ascii="Trebuchet MS" w:hAnsi="Trebuchet MS"/>
          <w:bCs/>
          <w:sz w:val="20"/>
        </w:rPr>
        <w:t xml:space="preserve">jakékoliv odstupné, smluvní pokutu, náhradu škody apod. </w:t>
      </w:r>
    </w:p>
    <w:p w14:paraId="38190E79" w14:textId="77777777" w:rsidR="00C602D3" w:rsidRPr="00DB0A66" w:rsidRDefault="00C602D3" w:rsidP="00C602D3">
      <w:pPr>
        <w:pStyle w:val="Odstavecseseznamem"/>
        <w:suppressAutoHyphens/>
        <w:spacing w:before="120"/>
        <w:ind w:left="567"/>
        <w:jc w:val="both"/>
        <w:rPr>
          <w:rFonts w:ascii="Trebuchet MS" w:hAnsi="Trebuchet MS"/>
          <w:bCs/>
          <w:sz w:val="20"/>
        </w:rPr>
      </w:pPr>
    </w:p>
    <w:p w14:paraId="21FDB8F5" w14:textId="3D49A094" w:rsidR="00F43B6F" w:rsidRPr="00DB0A66" w:rsidRDefault="00F43B6F" w:rsidP="000B0C7D">
      <w:pPr>
        <w:pStyle w:val="Normlnweb"/>
        <w:numPr>
          <w:ilvl w:val="0"/>
          <w:numId w:val="1"/>
        </w:numPr>
        <w:shd w:val="clear" w:color="auto" w:fill="B4C6E7" w:themeFill="accent1" w:themeFillTint="66"/>
        <w:tabs>
          <w:tab w:val="left" w:pos="567"/>
        </w:tabs>
        <w:suppressAutoHyphens/>
        <w:spacing w:before="0" w:beforeAutospacing="0" w:after="0" w:afterAutospacing="0"/>
        <w:ind w:left="567" w:hanging="567"/>
        <w:rPr>
          <w:rFonts w:ascii="Trebuchet MS" w:hAnsi="Trebuchet MS"/>
          <w:b/>
          <w:sz w:val="20"/>
          <w:szCs w:val="20"/>
        </w:rPr>
      </w:pPr>
      <w:r w:rsidRPr="00DB0A66">
        <w:rPr>
          <w:rFonts w:ascii="Trebuchet MS" w:hAnsi="Trebuchet MS"/>
          <w:b/>
          <w:sz w:val="20"/>
          <w:szCs w:val="20"/>
        </w:rPr>
        <w:t xml:space="preserve">INFORMACE O ZPRACOVÁNÍ OSOBNÍCH ÚDAJŮ (GDPR) </w:t>
      </w:r>
    </w:p>
    <w:p w14:paraId="1DAD5238" w14:textId="77777777" w:rsidR="00F43B6F" w:rsidRPr="00DB0A66" w:rsidRDefault="00F43B6F" w:rsidP="00F43B6F">
      <w:pPr>
        <w:pStyle w:val="Normlnweb"/>
        <w:tabs>
          <w:tab w:val="left" w:pos="567"/>
        </w:tabs>
        <w:ind w:left="567"/>
        <w:contextualSpacing/>
        <w:jc w:val="both"/>
        <w:rPr>
          <w:rFonts w:ascii="Trebuchet MS" w:hAnsi="Trebuchet MS"/>
          <w:sz w:val="20"/>
          <w:szCs w:val="20"/>
        </w:rPr>
      </w:pPr>
    </w:p>
    <w:p w14:paraId="2C96FFA2" w14:textId="5B4A19A0" w:rsidR="00AB546A" w:rsidRPr="00DB0A66" w:rsidRDefault="00AB546A" w:rsidP="003A363D">
      <w:pPr>
        <w:pStyle w:val="Normlnweb"/>
        <w:numPr>
          <w:ilvl w:val="1"/>
          <w:numId w:val="1"/>
        </w:numPr>
        <w:tabs>
          <w:tab w:val="left" w:pos="567"/>
        </w:tabs>
        <w:ind w:left="567" w:hanging="567"/>
        <w:contextualSpacing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 xml:space="preserve">Smluvní strany berou na vědomí, že jsou oprávněny užívat osobní údaje svých zástupců a spolupracovníků podílejících se na </w:t>
      </w:r>
      <w:r w:rsidR="00904445" w:rsidRPr="00DB0A66">
        <w:rPr>
          <w:rFonts w:ascii="Trebuchet MS" w:hAnsi="Trebuchet MS"/>
          <w:bCs/>
          <w:sz w:val="20"/>
        </w:rPr>
        <w:t xml:space="preserve">plnění </w:t>
      </w:r>
      <w:r w:rsidR="00A20578" w:rsidRPr="00DB0A66">
        <w:rPr>
          <w:rFonts w:ascii="Trebuchet MS" w:hAnsi="Trebuchet MS"/>
          <w:bCs/>
          <w:sz w:val="20"/>
        </w:rPr>
        <w:t>předmětu této rámcové smlouvy</w:t>
      </w:r>
      <w:r w:rsidR="006F5872" w:rsidRPr="00DB0A66">
        <w:rPr>
          <w:rFonts w:ascii="Trebuchet MS" w:hAnsi="Trebuchet MS"/>
          <w:bCs/>
          <w:sz w:val="20"/>
        </w:rPr>
        <w:t xml:space="preserve"> (zejména tedy zhotovování a dodávání Děl)</w:t>
      </w:r>
      <w:r w:rsidRPr="00DB0A66">
        <w:rPr>
          <w:rFonts w:ascii="Trebuchet MS" w:hAnsi="Trebuchet MS"/>
          <w:bCs/>
          <w:sz w:val="20"/>
        </w:rPr>
        <w:t xml:space="preserve">, které získaly v souvislosti s uzavřením nebo prováděním této </w:t>
      </w:r>
      <w:r w:rsidR="00A07688" w:rsidRPr="00DB0A66">
        <w:rPr>
          <w:rFonts w:ascii="Trebuchet MS" w:hAnsi="Trebuchet MS"/>
          <w:bCs/>
          <w:sz w:val="20"/>
        </w:rPr>
        <w:t>rámcové s</w:t>
      </w:r>
      <w:r w:rsidRPr="00DB0A66">
        <w:rPr>
          <w:rFonts w:ascii="Trebuchet MS" w:hAnsi="Trebuchet MS"/>
          <w:bCs/>
          <w:sz w:val="20"/>
        </w:rPr>
        <w:t xml:space="preserve">mlouvy (tj. jméno, příjmení, popř. titul, adresa, datum narození, rodné číslo, tel. číslo, e-mail. adresu) pro účely administrativního zpracování těchto údajů, ke splnění povinností podle této </w:t>
      </w:r>
      <w:r w:rsidR="006F5872" w:rsidRPr="00DB0A66">
        <w:rPr>
          <w:rFonts w:ascii="Trebuchet MS" w:hAnsi="Trebuchet MS"/>
          <w:bCs/>
          <w:sz w:val="20"/>
        </w:rPr>
        <w:t>rámcové s</w:t>
      </w:r>
      <w:r w:rsidRPr="00DB0A66">
        <w:rPr>
          <w:rFonts w:ascii="Trebuchet MS" w:hAnsi="Trebuchet MS"/>
          <w:bCs/>
          <w:sz w:val="20"/>
        </w:rPr>
        <w:t>mlouvy a ke splnění povinností vyžadovaných příslušnými právními předpisy, a to po dobu, po kterou bude přetrvávat poslední z uvedených právních titulů zpracování (zejména po dobu trvání této</w:t>
      </w:r>
      <w:r w:rsidR="00DF0F1F" w:rsidRPr="00DB0A66">
        <w:rPr>
          <w:rFonts w:ascii="Trebuchet MS" w:hAnsi="Trebuchet MS"/>
          <w:bCs/>
          <w:sz w:val="20"/>
        </w:rPr>
        <w:t xml:space="preserve"> rámcové s</w:t>
      </w:r>
      <w:r w:rsidRPr="00DB0A66">
        <w:rPr>
          <w:rFonts w:ascii="Trebuchet MS" w:hAnsi="Trebuchet MS"/>
          <w:bCs/>
          <w:sz w:val="20"/>
        </w:rPr>
        <w:t>mlouvy). Smluvní strany se zavazují, že provedou nezbytná technická a organizační zabezpečení týkající se zpracování osobních údajů a že všechny osobní údaje budou užívat pouze za výše uvedenými účely a v souladu s příslušnými právními předpisy na ochranu osobních údajů (zejména Evropské nařízení GDPR, zákon č. 110/2019 Sb., o zpracování osobních údajů, ve znění pozdějších předpisů apod.).</w:t>
      </w:r>
    </w:p>
    <w:p w14:paraId="7B6426AB" w14:textId="77777777" w:rsidR="00F43B6F" w:rsidRPr="00DB0A66" w:rsidRDefault="00F43B6F" w:rsidP="003A363D">
      <w:pPr>
        <w:pStyle w:val="Normlnweb"/>
        <w:tabs>
          <w:tab w:val="left" w:pos="567"/>
        </w:tabs>
        <w:ind w:left="567" w:hanging="567"/>
        <w:contextualSpacing/>
        <w:jc w:val="both"/>
        <w:rPr>
          <w:rFonts w:ascii="Trebuchet MS" w:hAnsi="Trebuchet MS"/>
          <w:bCs/>
          <w:sz w:val="20"/>
        </w:rPr>
      </w:pPr>
    </w:p>
    <w:p w14:paraId="1A495017" w14:textId="77777777" w:rsidR="004C3087" w:rsidRPr="00DB0A66" w:rsidRDefault="004C3087" w:rsidP="004C3087">
      <w:pPr>
        <w:pStyle w:val="Normlnweb"/>
        <w:numPr>
          <w:ilvl w:val="0"/>
          <w:numId w:val="1"/>
        </w:numPr>
        <w:shd w:val="clear" w:color="auto" w:fill="B4C6E7" w:themeFill="accent1" w:themeFillTint="66"/>
        <w:tabs>
          <w:tab w:val="left" w:pos="567"/>
        </w:tabs>
        <w:suppressAutoHyphens/>
        <w:spacing w:before="0" w:beforeAutospacing="0" w:after="0" w:afterAutospacing="0"/>
        <w:ind w:left="567" w:hanging="567"/>
        <w:rPr>
          <w:rFonts w:ascii="Trebuchet MS" w:hAnsi="Trebuchet MS"/>
          <w:b/>
          <w:sz w:val="20"/>
          <w:szCs w:val="20"/>
        </w:rPr>
      </w:pPr>
      <w:r w:rsidRPr="00DB0A66">
        <w:rPr>
          <w:rFonts w:ascii="Trebuchet MS" w:hAnsi="Trebuchet MS"/>
          <w:b/>
          <w:sz w:val="20"/>
          <w:szCs w:val="20"/>
        </w:rPr>
        <w:t xml:space="preserve">ZVLÁŠTNÍ UJEDNÁNÍ </w:t>
      </w:r>
    </w:p>
    <w:p w14:paraId="09923B9B" w14:textId="77777777" w:rsidR="004C3087" w:rsidRPr="00DB0A66" w:rsidRDefault="004C3087" w:rsidP="004C3087">
      <w:pPr>
        <w:pStyle w:val="Normlnweb"/>
        <w:tabs>
          <w:tab w:val="left" w:pos="567"/>
        </w:tabs>
        <w:ind w:left="567"/>
        <w:contextualSpacing/>
        <w:jc w:val="both"/>
        <w:rPr>
          <w:rFonts w:ascii="Trebuchet MS" w:hAnsi="Trebuchet MS"/>
          <w:sz w:val="20"/>
          <w:szCs w:val="20"/>
        </w:rPr>
      </w:pPr>
    </w:p>
    <w:p w14:paraId="4A055418" w14:textId="113655F7" w:rsidR="004C3087" w:rsidRPr="00DB0A66" w:rsidRDefault="004C3087" w:rsidP="004C3087">
      <w:pPr>
        <w:pStyle w:val="Normlnweb"/>
        <w:numPr>
          <w:ilvl w:val="1"/>
          <w:numId w:val="1"/>
        </w:numPr>
        <w:tabs>
          <w:tab w:val="left" w:pos="567"/>
        </w:tabs>
        <w:ind w:left="567" w:hanging="567"/>
        <w:contextualSpacing/>
        <w:jc w:val="both"/>
        <w:rPr>
          <w:rFonts w:ascii="Trebuchet MS" w:hAnsi="Trebuchet MS"/>
          <w:sz w:val="20"/>
          <w:szCs w:val="20"/>
        </w:rPr>
      </w:pPr>
      <w:r w:rsidRPr="00DB0A66">
        <w:rPr>
          <w:rFonts w:ascii="Trebuchet MS" w:hAnsi="Trebuchet MS"/>
          <w:sz w:val="20"/>
          <w:szCs w:val="20"/>
        </w:rPr>
        <w:t xml:space="preserve">V případě, že na základě této rámcové smlouvy a jednotlivé objednávky dojde k finančnímu plnění a ve vztahu k takovému finančnímu plnění bude vystavena faktura (daňový doklad), dohodly se </w:t>
      </w:r>
      <w:r w:rsidR="00056BEE" w:rsidRPr="00DB0A66">
        <w:rPr>
          <w:rFonts w:ascii="Trebuchet MS" w:hAnsi="Trebuchet MS"/>
          <w:sz w:val="20"/>
          <w:szCs w:val="20"/>
        </w:rPr>
        <w:t>S</w:t>
      </w:r>
      <w:r w:rsidRPr="00DB0A66">
        <w:rPr>
          <w:rFonts w:ascii="Trebuchet MS" w:hAnsi="Trebuchet MS"/>
          <w:sz w:val="20"/>
          <w:szCs w:val="20"/>
        </w:rPr>
        <w:t xml:space="preserve">mluvní strany, že v souladu s GPDR a taktéž v souladu s příslušným nařízením ředitele Magistrátu hl. m. Prahy k zajištění povinnosti uveřejňovat smlouvy prostřednictvím registru smluv nesmí faktura v rozsahu a předmětu plnění obsahovat osobní údaje fyzických osob jako například jméno a příjmení fyzické osoby, datum narození, číslo jejího bankovního účtu a její kontaktní údaje (telefon, e-mail), DIČ fyzické osoby podnikající. V případě, že tyto osobní údaje budou v rozsahu a předmětu plnění faktury uvedeny, musí být následně tyto údaje při zveřejňování informací pro občany v systému otevřených dat a v registru smluv anonymizovány.    </w:t>
      </w:r>
    </w:p>
    <w:p w14:paraId="4977EBB1" w14:textId="77777777" w:rsidR="004C3087" w:rsidRPr="00DB0A66" w:rsidRDefault="004C3087" w:rsidP="004C3087">
      <w:pPr>
        <w:pStyle w:val="Normlnweb"/>
        <w:tabs>
          <w:tab w:val="left" w:pos="567"/>
        </w:tabs>
        <w:ind w:left="567"/>
        <w:contextualSpacing/>
        <w:jc w:val="both"/>
        <w:rPr>
          <w:rFonts w:ascii="Trebuchet MS" w:hAnsi="Trebuchet MS"/>
          <w:sz w:val="20"/>
          <w:szCs w:val="20"/>
        </w:rPr>
      </w:pPr>
    </w:p>
    <w:p w14:paraId="1899D060" w14:textId="77777777" w:rsidR="004C3087" w:rsidRPr="00DB0A66" w:rsidRDefault="004C3087" w:rsidP="004C3087">
      <w:pPr>
        <w:pStyle w:val="Normlnweb"/>
        <w:numPr>
          <w:ilvl w:val="0"/>
          <w:numId w:val="1"/>
        </w:numPr>
        <w:shd w:val="clear" w:color="auto" w:fill="B4C6E7" w:themeFill="accent1" w:themeFillTint="66"/>
        <w:tabs>
          <w:tab w:val="left" w:pos="567"/>
        </w:tabs>
        <w:suppressAutoHyphens/>
        <w:spacing w:before="0" w:beforeAutospacing="0" w:after="0" w:afterAutospacing="0"/>
        <w:ind w:left="567" w:hanging="567"/>
        <w:rPr>
          <w:rFonts w:ascii="Trebuchet MS" w:hAnsi="Trebuchet MS"/>
          <w:b/>
          <w:sz w:val="20"/>
          <w:szCs w:val="20"/>
        </w:rPr>
      </w:pPr>
      <w:r w:rsidRPr="00DB0A66">
        <w:rPr>
          <w:rFonts w:ascii="Trebuchet MS" w:hAnsi="Trebuchet MS"/>
          <w:b/>
          <w:sz w:val="20"/>
          <w:szCs w:val="20"/>
        </w:rPr>
        <w:t xml:space="preserve">ZÁVĚREČNÁ USTANOVENÍ </w:t>
      </w:r>
    </w:p>
    <w:p w14:paraId="0BC856FF" w14:textId="5EAD4398" w:rsidR="004C3087" w:rsidRPr="00DB0A66" w:rsidRDefault="00BD65C2" w:rsidP="004C3087">
      <w:pPr>
        <w:pStyle w:val="Odstavecseseznamem"/>
        <w:numPr>
          <w:ilvl w:val="1"/>
          <w:numId w:val="1"/>
        </w:numPr>
        <w:suppressAutoHyphens/>
        <w:spacing w:before="120"/>
        <w:ind w:left="567" w:hanging="567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>T</w:t>
      </w:r>
      <w:r w:rsidR="004C3087" w:rsidRPr="00DB0A66">
        <w:rPr>
          <w:rFonts w:ascii="Trebuchet MS" w:hAnsi="Trebuchet MS"/>
          <w:bCs/>
          <w:sz w:val="20"/>
        </w:rPr>
        <w:t xml:space="preserve">ato rámcová smlouva se řídí právním řádem České republiky a veškeré spory, které mohou na základě této rámcové smlouvy vzniknout, budou řešeny podle právního řádu České republiky. V souladu s ustanovením §89a zákona č. 99/1963 Sb., občanského soudního řádu, ve znění pozdějších předpisů, se </w:t>
      </w:r>
      <w:r w:rsidR="002D10CC" w:rsidRPr="00DB0A66">
        <w:rPr>
          <w:rFonts w:ascii="Trebuchet MS" w:hAnsi="Trebuchet MS"/>
          <w:bCs/>
          <w:sz w:val="20"/>
        </w:rPr>
        <w:t>S</w:t>
      </w:r>
      <w:r w:rsidR="004C3087" w:rsidRPr="00DB0A66">
        <w:rPr>
          <w:rFonts w:ascii="Trebuchet MS" w:hAnsi="Trebuchet MS"/>
          <w:bCs/>
          <w:sz w:val="20"/>
        </w:rPr>
        <w:t xml:space="preserve">mluvní strany dohodly, že místně příslušným soudem pro řešení sporů </w:t>
      </w:r>
      <w:r w:rsidR="004C3087" w:rsidRPr="00DB0A66">
        <w:rPr>
          <w:rFonts w:ascii="Trebuchet MS" w:hAnsi="Trebuchet MS"/>
          <w:bCs/>
          <w:sz w:val="20"/>
        </w:rPr>
        <w:lastRenderedPageBreak/>
        <w:t xml:space="preserve">je obecný soud určený podle sídla </w:t>
      </w:r>
      <w:r w:rsidR="002D10CC" w:rsidRPr="00DB0A66">
        <w:rPr>
          <w:rFonts w:ascii="Trebuchet MS" w:hAnsi="Trebuchet MS"/>
          <w:bCs/>
          <w:sz w:val="20"/>
        </w:rPr>
        <w:t xml:space="preserve">Objednatele </w:t>
      </w:r>
      <w:r w:rsidR="004C3087" w:rsidRPr="00DB0A66">
        <w:rPr>
          <w:rFonts w:ascii="Trebuchet MS" w:hAnsi="Trebuchet MS"/>
          <w:bCs/>
          <w:sz w:val="20"/>
        </w:rPr>
        <w:t xml:space="preserve">se zachováním věcné příslušnosti soudu. Ustanovení podle předchozí věty se však nepoužije, nejednal-li </w:t>
      </w:r>
      <w:r w:rsidR="001E55CB" w:rsidRPr="00DB0A66">
        <w:rPr>
          <w:rFonts w:ascii="Trebuchet MS" w:hAnsi="Trebuchet MS"/>
          <w:bCs/>
          <w:sz w:val="20"/>
        </w:rPr>
        <w:t xml:space="preserve">Zhotovitel </w:t>
      </w:r>
      <w:r w:rsidR="004C3087" w:rsidRPr="00DB0A66">
        <w:rPr>
          <w:rFonts w:ascii="Trebuchet MS" w:hAnsi="Trebuchet MS"/>
          <w:bCs/>
          <w:sz w:val="20"/>
        </w:rPr>
        <w:t xml:space="preserve">při uzavření této rámcové smlouvy jako podnikatel nebo je-li příslušnost soudu stanovena výlučně zákonem. </w:t>
      </w:r>
    </w:p>
    <w:p w14:paraId="1FBE25F1" w14:textId="77777777" w:rsidR="004C3087" w:rsidRPr="00DB0A66" w:rsidRDefault="004C3087" w:rsidP="004C3087">
      <w:pPr>
        <w:pStyle w:val="Odstavecseseznamem"/>
        <w:spacing w:before="120"/>
        <w:ind w:left="567"/>
        <w:rPr>
          <w:rFonts w:ascii="Trebuchet MS" w:hAnsi="Trebuchet MS"/>
          <w:bCs/>
          <w:sz w:val="20"/>
        </w:rPr>
      </w:pPr>
    </w:p>
    <w:p w14:paraId="5CC255F5" w14:textId="2B12411C" w:rsidR="004C3087" w:rsidRPr="00DB0A66" w:rsidRDefault="004C3087" w:rsidP="004C3087">
      <w:pPr>
        <w:pStyle w:val="Odstavecseseznamem"/>
        <w:numPr>
          <w:ilvl w:val="1"/>
          <w:numId w:val="1"/>
        </w:numPr>
        <w:suppressAutoHyphens/>
        <w:spacing w:before="120"/>
        <w:ind w:left="567" w:hanging="567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 xml:space="preserve">Smluvní strany sjednávají, že smluvní vztah touto rámcovou smlouvou založený bude vykládán výhradně podle obsahu této rámcové smlouvy, bez přihlédnutí k jakékoli skutečnosti, která nastala a/nebo byla sdělena, jednou </w:t>
      </w:r>
      <w:r w:rsidR="005E69E0" w:rsidRPr="00DB0A66">
        <w:rPr>
          <w:rFonts w:ascii="Trebuchet MS" w:hAnsi="Trebuchet MS"/>
          <w:bCs/>
          <w:sz w:val="20"/>
        </w:rPr>
        <w:t>S</w:t>
      </w:r>
      <w:r w:rsidRPr="00DB0A66">
        <w:rPr>
          <w:rFonts w:ascii="Trebuchet MS" w:hAnsi="Trebuchet MS"/>
          <w:bCs/>
          <w:sz w:val="20"/>
        </w:rPr>
        <w:t xml:space="preserve">mluvní stranou druhé </w:t>
      </w:r>
      <w:r w:rsidR="005E69E0" w:rsidRPr="00DB0A66">
        <w:rPr>
          <w:rFonts w:ascii="Trebuchet MS" w:hAnsi="Trebuchet MS"/>
          <w:bCs/>
          <w:sz w:val="20"/>
        </w:rPr>
        <w:t>S</w:t>
      </w:r>
      <w:r w:rsidRPr="00DB0A66">
        <w:rPr>
          <w:rFonts w:ascii="Trebuchet MS" w:hAnsi="Trebuchet MS"/>
          <w:bCs/>
          <w:sz w:val="20"/>
        </w:rPr>
        <w:t xml:space="preserve">mluvní straně před uzavřením této rámcové smlouvy. Pro odstranění pochybností </w:t>
      </w:r>
      <w:r w:rsidR="005E69E0" w:rsidRPr="00DB0A66">
        <w:rPr>
          <w:rFonts w:ascii="Trebuchet MS" w:hAnsi="Trebuchet MS"/>
          <w:bCs/>
          <w:sz w:val="20"/>
        </w:rPr>
        <w:t>S</w:t>
      </w:r>
      <w:r w:rsidRPr="00DB0A66">
        <w:rPr>
          <w:rFonts w:ascii="Trebuchet MS" w:hAnsi="Trebuchet MS"/>
          <w:bCs/>
          <w:sz w:val="20"/>
        </w:rPr>
        <w:t>mluvní strany výslovně veškerá ujednání, prohlášení, přísliby a ujištění ruší a nahrazují je touto rámcovou smlouvou, současně vylučují aplikaci ustanovení § 556 odst. 2 Občanského zákoníku.</w:t>
      </w:r>
    </w:p>
    <w:p w14:paraId="01AC70E1" w14:textId="77777777" w:rsidR="005E69E0" w:rsidRPr="00DB0A66" w:rsidRDefault="005E69E0" w:rsidP="005E69E0">
      <w:pPr>
        <w:pStyle w:val="Odstavecseseznamem"/>
        <w:rPr>
          <w:rFonts w:ascii="Trebuchet MS" w:hAnsi="Trebuchet MS"/>
          <w:bCs/>
          <w:sz w:val="20"/>
        </w:rPr>
      </w:pPr>
    </w:p>
    <w:p w14:paraId="107C964A" w14:textId="77777777" w:rsidR="004C3087" w:rsidRPr="00DB0A66" w:rsidRDefault="004C3087" w:rsidP="004C3087">
      <w:pPr>
        <w:pStyle w:val="Odstavecseseznamem"/>
        <w:numPr>
          <w:ilvl w:val="1"/>
          <w:numId w:val="1"/>
        </w:numPr>
        <w:suppressAutoHyphens/>
        <w:spacing w:before="120"/>
        <w:ind w:left="567" w:hanging="567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>Ustanovení obchodních zvyklostí se pro výklad této rámcové smlouvy použijí až po ustanoveních Občanského zákoníku či jiných právních předpisů (přednost před obchodními zvyklostmi tedy mají i ta ustanovení těchto předpisů, která nemají donucující charakter).</w:t>
      </w:r>
    </w:p>
    <w:p w14:paraId="169E53AD" w14:textId="77777777" w:rsidR="004C3087" w:rsidRPr="00DB0A66" w:rsidRDefault="004C3087" w:rsidP="004C3087">
      <w:pPr>
        <w:pStyle w:val="Odstavecseseznamem"/>
        <w:rPr>
          <w:rFonts w:ascii="Trebuchet MS" w:hAnsi="Trebuchet MS"/>
          <w:bCs/>
          <w:sz w:val="20"/>
        </w:rPr>
      </w:pPr>
    </w:p>
    <w:p w14:paraId="52FCCF91" w14:textId="10DE6121" w:rsidR="004C3087" w:rsidRPr="00DB0A66" w:rsidRDefault="00BC610D" w:rsidP="004C3087">
      <w:pPr>
        <w:pStyle w:val="Odstavecseseznamem"/>
        <w:numPr>
          <w:ilvl w:val="1"/>
          <w:numId w:val="1"/>
        </w:numPr>
        <w:suppressAutoHyphens/>
        <w:spacing w:before="120"/>
        <w:ind w:left="567" w:hanging="567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 xml:space="preserve">Objednatel </w:t>
      </w:r>
      <w:r w:rsidR="004C3087" w:rsidRPr="00DB0A66">
        <w:rPr>
          <w:rFonts w:ascii="Trebuchet MS" w:hAnsi="Trebuchet MS"/>
          <w:bCs/>
          <w:sz w:val="20"/>
        </w:rPr>
        <w:t>je oprávněn</w:t>
      </w:r>
      <w:r w:rsidRPr="00DB0A66">
        <w:rPr>
          <w:rFonts w:ascii="Trebuchet MS" w:hAnsi="Trebuchet MS"/>
          <w:bCs/>
          <w:sz w:val="20"/>
        </w:rPr>
        <w:t xml:space="preserve"> </w:t>
      </w:r>
      <w:r w:rsidR="004C3087" w:rsidRPr="00DB0A66">
        <w:rPr>
          <w:rFonts w:ascii="Trebuchet MS" w:hAnsi="Trebuchet MS"/>
          <w:bCs/>
          <w:sz w:val="20"/>
        </w:rPr>
        <w:t xml:space="preserve">postoupit práva a povinnosti z této rámcové smlouvy </w:t>
      </w:r>
      <w:r w:rsidR="004C3087" w:rsidRPr="00DB0A66">
        <w:rPr>
          <w:rFonts w:ascii="Trebuchet MS" w:hAnsi="Trebuchet MS"/>
          <w:sz w:val="20"/>
        </w:rPr>
        <w:t xml:space="preserve">(resp. na jejím základě akceptované </w:t>
      </w:r>
      <w:r w:rsidR="004911F7" w:rsidRPr="00DB0A66">
        <w:rPr>
          <w:rFonts w:ascii="Trebuchet MS" w:hAnsi="Trebuchet MS"/>
          <w:sz w:val="20"/>
        </w:rPr>
        <w:t>O</w:t>
      </w:r>
      <w:r w:rsidR="004C3087" w:rsidRPr="00DB0A66">
        <w:rPr>
          <w:rFonts w:ascii="Trebuchet MS" w:hAnsi="Trebuchet MS"/>
          <w:sz w:val="20"/>
        </w:rPr>
        <w:t xml:space="preserve">bjednávky) </w:t>
      </w:r>
      <w:r w:rsidR="004C3087" w:rsidRPr="00DB0A66">
        <w:rPr>
          <w:rFonts w:ascii="Trebuchet MS" w:hAnsi="Trebuchet MS"/>
          <w:bCs/>
          <w:sz w:val="20"/>
        </w:rPr>
        <w:t>jako celek i jednotlivě na třetí osobu, a to i když již bylo z této rámcové smlouvy (</w:t>
      </w:r>
      <w:r w:rsidR="004C3087" w:rsidRPr="00DB0A66">
        <w:rPr>
          <w:rFonts w:ascii="Trebuchet MS" w:hAnsi="Trebuchet MS"/>
          <w:sz w:val="20"/>
        </w:rPr>
        <w:t xml:space="preserve">resp. na jejím základě akceptované </w:t>
      </w:r>
      <w:r w:rsidR="004911F7" w:rsidRPr="00DB0A66">
        <w:rPr>
          <w:rFonts w:ascii="Trebuchet MS" w:hAnsi="Trebuchet MS"/>
          <w:sz w:val="20"/>
        </w:rPr>
        <w:t>O</w:t>
      </w:r>
      <w:r w:rsidR="004C3087" w:rsidRPr="00DB0A66">
        <w:rPr>
          <w:rFonts w:ascii="Trebuchet MS" w:hAnsi="Trebuchet MS"/>
          <w:sz w:val="20"/>
        </w:rPr>
        <w:t xml:space="preserve">bjednávky) </w:t>
      </w:r>
      <w:r w:rsidR="004C3087" w:rsidRPr="00DB0A66">
        <w:rPr>
          <w:rFonts w:ascii="Trebuchet MS" w:hAnsi="Trebuchet MS"/>
          <w:bCs/>
          <w:sz w:val="20"/>
        </w:rPr>
        <w:t xml:space="preserve">plněno, s čímž </w:t>
      </w:r>
      <w:r w:rsidR="004911F7" w:rsidRPr="00DB0A66">
        <w:rPr>
          <w:rFonts w:ascii="Trebuchet MS" w:hAnsi="Trebuchet MS"/>
          <w:bCs/>
          <w:sz w:val="20"/>
        </w:rPr>
        <w:t xml:space="preserve">Zhotovitel </w:t>
      </w:r>
      <w:r w:rsidR="004C3087" w:rsidRPr="00DB0A66">
        <w:rPr>
          <w:rFonts w:ascii="Trebuchet MS" w:hAnsi="Trebuchet MS"/>
          <w:bCs/>
          <w:sz w:val="20"/>
        </w:rPr>
        <w:t xml:space="preserve">výslovně souhlasí a není oprávněn odmítnout osvobození </w:t>
      </w:r>
      <w:r w:rsidR="007D6691" w:rsidRPr="00DB0A66">
        <w:rPr>
          <w:rFonts w:ascii="Trebuchet MS" w:hAnsi="Trebuchet MS"/>
          <w:bCs/>
          <w:sz w:val="20"/>
        </w:rPr>
        <w:t xml:space="preserve">Objednatele </w:t>
      </w:r>
      <w:r w:rsidR="004C3087" w:rsidRPr="00DB0A66">
        <w:rPr>
          <w:rFonts w:ascii="Trebuchet MS" w:hAnsi="Trebuchet MS"/>
          <w:bCs/>
          <w:sz w:val="20"/>
        </w:rPr>
        <w:t xml:space="preserve">od jeho povinností. </w:t>
      </w:r>
      <w:r w:rsidR="007D6691" w:rsidRPr="00DB0A66">
        <w:rPr>
          <w:rFonts w:ascii="Trebuchet MS" w:hAnsi="Trebuchet MS"/>
          <w:bCs/>
          <w:sz w:val="20"/>
        </w:rPr>
        <w:t xml:space="preserve">Objednatel </w:t>
      </w:r>
      <w:r w:rsidR="004C3087" w:rsidRPr="00DB0A66">
        <w:rPr>
          <w:rFonts w:ascii="Trebuchet MS" w:hAnsi="Trebuchet MS"/>
          <w:bCs/>
          <w:sz w:val="20"/>
        </w:rPr>
        <w:t>je povin</w:t>
      </w:r>
      <w:r w:rsidR="007D6691" w:rsidRPr="00DB0A66">
        <w:rPr>
          <w:rFonts w:ascii="Trebuchet MS" w:hAnsi="Trebuchet MS"/>
          <w:bCs/>
          <w:sz w:val="20"/>
        </w:rPr>
        <w:t>e</w:t>
      </w:r>
      <w:r w:rsidR="004C3087" w:rsidRPr="00DB0A66">
        <w:rPr>
          <w:rFonts w:ascii="Trebuchet MS" w:hAnsi="Trebuchet MS"/>
          <w:bCs/>
          <w:sz w:val="20"/>
        </w:rPr>
        <w:t>n</w:t>
      </w:r>
      <w:r w:rsidR="007D6691" w:rsidRPr="00DB0A66">
        <w:rPr>
          <w:rFonts w:ascii="Trebuchet MS" w:hAnsi="Trebuchet MS"/>
          <w:bCs/>
          <w:sz w:val="20"/>
        </w:rPr>
        <w:t xml:space="preserve"> </w:t>
      </w:r>
      <w:r w:rsidR="004C3087" w:rsidRPr="00DB0A66">
        <w:rPr>
          <w:rFonts w:ascii="Trebuchet MS" w:hAnsi="Trebuchet MS"/>
          <w:bCs/>
          <w:sz w:val="20"/>
        </w:rPr>
        <w:t xml:space="preserve">o takovém postoupení </w:t>
      </w:r>
      <w:r w:rsidR="007D6691" w:rsidRPr="00DB0A66">
        <w:rPr>
          <w:rFonts w:ascii="Trebuchet MS" w:hAnsi="Trebuchet MS"/>
          <w:bCs/>
          <w:sz w:val="20"/>
        </w:rPr>
        <w:t xml:space="preserve">Zhotovitele </w:t>
      </w:r>
      <w:r w:rsidR="004C3087" w:rsidRPr="00DB0A66">
        <w:rPr>
          <w:rFonts w:ascii="Trebuchet MS" w:hAnsi="Trebuchet MS"/>
          <w:bCs/>
          <w:sz w:val="20"/>
        </w:rPr>
        <w:t xml:space="preserve">písemně informovat. </w:t>
      </w:r>
      <w:r w:rsidR="007D6691" w:rsidRPr="00DB0A66">
        <w:rPr>
          <w:rFonts w:ascii="Trebuchet MS" w:hAnsi="Trebuchet MS"/>
          <w:bCs/>
          <w:sz w:val="20"/>
        </w:rPr>
        <w:t>Zhotovitel j</w:t>
      </w:r>
      <w:r w:rsidR="004C3087" w:rsidRPr="00DB0A66">
        <w:rPr>
          <w:rFonts w:ascii="Trebuchet MS" w:hAnsi="Trebuchet MS"/>
          <w:bCs/>
          <w:sz w:val="20"/>
        </w:rPr>
        <w:t xml:space="preserve">e oprávněn postoupit práva a povinnosti z této rámcové smlouvy </w:t>
      </w:r>
      <w:r w:rsidR="004C3087" w:rsidRPr="00DB0A66">
        <w:rPr>
          <w:rFonts w:ascii="Trebuchet MS" w:hAnsi="Trebuchet MS"/>
          <w:sz w:val="20"/>
        </w:rPr>
        <w:t xml:space="preserve">(resp. na jejím základě akceptované </w:t>
      </w:r>
      <w:r w:rsidR="007D6691" w:rsidRPr="00DB0A66">
        <w:rPr>
          <w:rFonts w:ascii="Trebuchet MS" w:hAnsi="Trebuchet MS"/>
          <w:sz w:val="20"/>
        </w:rPr>
        <w:t>O</w:t>
      </w:r>
      <w:r w:rsidR="004C3087" w:rsidRPr="00DB0A66">
        <w:rPr>
          <w:rFonts w:ascii="Trebuchet MS" w:hAnsi="Trebuchet MS"/>
          <w:sz w:val="20"/>
        </w:rPr>
        <w:t xml:space="preserve">bjednávky) </w:t>
      </w:r>
      <w:r w:rsidR="004C3087" w:rsidRPr="00DB0A66">
        <w:rPr>
          <w:rFonts w:ascii="Trebuchet MS" w:hAnsi="Trebuchet MS"/>
          <w:bCs/>
          <w:sz w:val="20"/>
        </w:rPr>
        <w:t xml:space="preserve">jako celek i jednotlivě na třetí osobu jen s předchozím písemným souhlasem </w:t>
      </w:r>
      <w:r w:rsidR="007D6691" w:rsidRPr="00DB0A66">
        <w:rPr>
          <w:rFonts w:ascii="Trebuchet MS" w:hAnsi="Trebuchet MS"/>
          <w:bCs/>
          <w:sz w:val="20"/>
        </w:rPr>
        <w:t>Objednatele</w:t>
      </w:r>
      <w:r w:rsidR="004C3087" w:rsidRPr="00DB0A66">
        <w:rPr>
          <w:rFonts w:ascii="Trebuchet MS" w:hAnsi="Trebuchet MS"/>
          <w:bCs/>
          <w:sz w:val="20"/>
        </w:rPr>
        <w:t>.</w:t>
      </w:r>
    </w:p>
    <w:p w14:paraId="47B3BE99" w14:textId="77777777" w:rsidR="004C3087" w:rsidRPr="00DB0A66" w:rsidRDefault="004C3087" w:rsidP="004C3087">
      <w:pPr>
        <w:pStyle w:val="Odstavecseseznamem"/>
        <w:rPr>
          <w:rFonts w:ascii="Trebuchet MS" w:hAnsi="Trebuchet MS"/>
          <w:bCs/>
          <w:sz w:val="20"/>
        </w:rPr>
      </w:pPr>
    </w:p>
    <w:p w14:paraId="55A3D404" w14:textId="2BE8CFCF" w:rsidR="004C3087" w:rsidRPr="00DB0A66" w:rsidRDefault="004C3087" w:rsidP="004C3087">
      <w:pPr>
        <w:pStyle w:val="Odstavecseseznamem"/>
        <w:numPr>
          <w:ilvl w:val="1"/>
          <w:numId w:val="1"/>
        </w:numPr>
        <w:suppressAutoHyphens/>
        <w:spacing w:before="120"/>
        <w:ind w:left="567" w:hanging="567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>Smluvní strany sjednávají, že následující ustanovení Občanského zákoníku se nepoužijí: § 557, § 1757 odst. 2 a odst. 3, § 1796 a § 1932 odst. 2 Občanského zákoníku.</w:t>
      </w:r>
      <w:r w:rsidR="009320AA" w:rsidRPr="00DB0A66">
        <w:rPr>
          <w:rFonts w:ascii="Trebuchet MS" w:hAnsi="Trebuchet MS"/>
          <w:bCs/>
          <w:sz w:val="20"/>
        </w:rPr>
        <w:t xml:space="preserve"> Zhotovitel </w:t>
      </w:r>
      <w:r w:rsidRPr="00DB0A66">
        <w:rPr>
          <w:rFonts w:ascii="Trebuchet MS" w:hAnsi="Trebuchet MS"/>
          <w:bCs/>
          <w:sz w:val="20"/>
        </w:rPr>
        <w:t>nemá práva, která by mu případně měla plynout z ustanovení o neúměrném zkrácení (§1793 až 1795 Občanského zákoníku) a přebírá na sebe nebezpečí případné změny okolností v souvislosti se závazky vzniklými na základě této rámcové smlouvy (§1765 odst. 2 Občanského zákoníku).</w:t>
      </w:r>
    </w:p>
    <w:p w14:paraId="09096E87" w14:textId="77777777" w:rsidR="004C3087" w:rsidRPr="00DB0A66" w:rsidRDefault="004C3087" w:rsidP="004C3087">
      <w:pPr>
        <w:pStyle w:val="Odstavecseseznamem"/>
        <w:rPr>
          <w:rFonts w:ascii="Trebuchet MS" w:hAnsi="Trebuchet MS"/>
          <w:bCs/>
          <w:sz w:val="20"/>
        </w:rPr>
      </w:pPr>
    </w:p>
    <w:p w14:paraId="3D7F8058" w14:textId="77777777" w:rsidR="004C3087" w:rsidRPr="00DB0A66" w:rsidRDefault="004C3087" w:rsidP="004C3087">
      <w:pPr>
        <w:pStyle w:val="Odstavecseseznamem"/>
        <w:numPr>
          <w:ilvl w:val="1"/>
          <w:numId w:val="1"/>
        </w:numPr>
        <w:suppressAutoHyphens/>
        <w:spacing w:before="120"/>
        <w:ind w:left="567" w:hanging="567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>Veškeré změny a dodatky této rámcové smlouvy mohou být učiněny pouze písemnou formou po vzájemné dohodě obou smluvních stran. Není-li v této rámcové smlouvě stanoveno výslovně jinak, za písemnou formu nebude považována výměna e-mailových či jiných elektronických zpráv.</w:t>
      </w:r>
    </w:p>
    <w:p w14:paraId="5F6B71D4" w14:textId="77777777" w:rsidR="004C3087" w:rsidRPr="00DB0A66" w:rsidRDefault="004C3087" w:rsidP="004C3087">
      <w:pPr>
        <w:pStyle w:val="Odstavecseseznamem"/>
        <w:rPr>
          <w:rFonts w:ascii="Trebuchet MS" w:hAnsi="Trebuchet MS"/>
          <w:bCs/>
          <w:sz w:val="20"/>
        </w:rPr>
      </w:pPr>
    </w:p>
    <w:p w14:paraId="37FAC542" w14:textId="6F69A809" w:rsidR="004C3087" w:rsidRPr="00DB0A66" w:rsidRDefault="004C3087" w:rsidP="004C3087">
      <w:pPr>
        <w:pStyle w:val="Odstavecseseznamem"/>
        <w:numPr>
          <w:ilvl w:val="1"/>
          <w:numId w:val="1"/>
        </w:numPr>
        <w:suppressAutoHyphens/>
        <w:spacing w:before="120"/>
        <w:ind w:left="567" w:hanging="567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>Práva a povinnosti neupravené touto rámcové smlouvou se řídí Občanským zákoníkem.</w:t>
      </w:r>
    </w:p>
    <w:p w14:paraId="2A6E3664" w14:textId="77777777" w:rsidR="004C3087" w:rsidRPr="00DB0A66" w:rsidRDefault="004C3087" w:rsidP="004C3087">
      <w:pPr>
        <w:pStyle w:val="Odstavecseseznamem"/>
        <w:rPr>
          <w:rFonts w:ascii="Trebuchet MS" w:hAnsi="Trebuchet MS"/>
          <w:bCs/>
          <w:sz w:val="20"/>
        </w:rPr>
      </w:pPr>
    </w:p>
    <w:p w14:paraId="612963C2" w14:textId="77777777" w:rsidR="004C3087" w:rsidRPr="00DB0A66" w:rsidRDefault="004C3087" w:rsidP="004C3087">
      <w:pPr>
        <w:pStyle w:val="Odstavecseseznamem"/>
        <w:numPr>
          <w:ilvl w:val="1"/>
          <w:numId w:val="1"/>
        </w:numPr>
        <w:suppressAutoHyphens/>
        <w:spacing w:before="120"/>
        <w:ind w:left="567" w:hanging="567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>V případě, že kterékoli ustanovení této rámcové smlouvy je nebo se stane z jakéhokoliv důvodu obsoletní, neúčinné nebo neplatné, nebude to mít za následek neplatnost či neúčinnost této rámcové smlouvy. Příslušné neplatné či neúčinné ustanovení se smluvní strany zavazují nahradit takovým platným a účinným ustanovením, jehož věcný obsah bude shodný nebo co nejvíc podobný nahrazovanému ustanovení tak, aby účel a smysl rámcové smlouvy zůstal zachován.</w:t>
      </w:r>
    </w:p>
    <w:p w14:paraId="0BE4E39E" w14:textId="77777777" w:rsidR="004C3087" w:rsidRPr="00DB0A66" w:rsidRDefault="004C3087" w:rsidP="004C3087">
      <w:pPr>
        <w:pStyle w:val="Odstavecseseznamem"/>
        <w:rPr>
          <w:rFonts w:ascii="Trebuchet MS" w:hAnsi="Trebuchet MS"/>
          <w:bCs/>
          <w:sz w:val="20"/>
        </w:rPr>
      </w:pPr>
    </w:p>
    <w:p w14:paraId="66FCEB94" w14:textId="3FF70524" w:rsidR="004C3087" w:rsidRPr="00DB0A66" w:rsidRDefault="004C3087" w:rsidP="004C3087">
      <w:pPr>
        <w:pStyle w:val="Odstavecseseznamem"/>
        <w:numPr>
          <w:ilvl w:val="1"/>
          <w:numId w:val="1"/>
        </w:numPr>
        <w:suppressAutoHyphens/>
        <w:spacing w:before="120"/>
        <w:ind w:left="567" w:hanging="567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 xml:space="preserve">Tato rámcová smlouva se vyhotovuje ve dvou (2) vyhotoveních, z nichž každá </w:t>
      </w:r>
      <w:r w:rsidR="00D73D65" w:rsidRPr="00DB0A66">
        <w:rPr>
          <w:rFonts w:ascii="Trebuchet MS" w:hAnsi="Trebuchet MS"/>
          <w:bCs/>
          <w:sz w:val="20"/>
        </w:rPr>
        <w:t>S</w:t>
      </w:r>
      <w:r w:rsidRPr="00DB0A66">
        <w:rPr>
          <w:rFonts w:ascii="Trebuchet MS" w:hAnsi="Trebuchet MS"/>
          <w:bCs/>
          <w:sz w:val="20"/>
        </w:rPr>
        <w:t xml:space="preserve">mluvní strana obdrží po jednom (1) vyhotovení. </w:t>
      </w:r>
    </w:p>
    <w:p w14:paraId="0FE67C0A" w14:textId="77777777" w:rsidR="004C3087" w:rsidRPr="00DB0A66" w:rsidRDefault="004C3087" w:rsidP="004C3087">
      <w:pPr>
        <w:pStyle w:val="Odstavecseseznamem"/>
        <w:rPr>
          <w:rFonts w:ascii="Trebuchet MS" w:hAnsi="Trebuchet MS"/>
          <w:bCs/>
          <w:sz w:val="20"/>
        </w:rPr>
      </w:pPr>
    </w:p>
    <w:p w14:paraId="183134FF" w14:textId="3A60A702" w:rsidR="004C3087" w:rsidRPr="00DB0A66" w:rsidRDefault="004C3087" w:rsidP="004C3087">
      <w:pPr>
        <w:pStyle w:val="Odstavecseseznamem"/>
        <w:numPr>
          <w:ilvl w:val="1"/>
          <w:numId w:val="1"/>
        </w:numPr>
        <w:suppressAutoHyphens/>
        <w:spacing w:before="120"/>
        <w:ind w:left="567" w:hanging="567"/>
        <w:jc w:val="both"/>
        <w:rPr>
          <w:rFonts w:ascii="Trebuchet MS" w:hAnsi="Trebuchet MS"/>
          <w:bCs/>
          <w:sz w:val="20"/>
        </w:rPr>
      </w:pPr>
      <w:r w:rsidRPr="00DB0A66">
        <w:rPr>
          <w:rFonts w:ascii="Trebuchet MS" w:hAnsi="Trebuchet MS"/>
          <w:bCs/>
          <w:sz w:val="20"/>
        </w:rPr>
        <w:t xml:space="preserve">Dle zákona č. 340/2015 Sb. o zvláštních podmínkách účinnosti některých smluv, uveřejňování těchto smluv a o registru smluv (zákon o registru smluv), je </w:t>
      </w:r>
      <w:r w:rsidR="00F549AA" w:rsidRPr="00DB0A66">
        <w:rPr>
          <w:rFonts w:ascii="Trebuchet MS" w:hAnsi="Trebuchet MS"/>
          <w:bCs/>
          <w:sz w:val="20"/>
        </w:rPr>
        <w:t xml:space="preserve">Objednatel </w:t>
      </w:r>
      <w:r w:rsidRPr="00DB0A66">
        <w:rPr>
          <w:rFonts w:ascii="Trebuchet MS" w:hAnsi="Trebuchet MS"/>
          <w:bCs/>
          <w:sz w:val="20"/>
        </w:rPr>
        <w:t>povin</w:t>
      </w:r>
      <w:r w:rsidR="00F549AA" w:rsidRPr="00DB0A66">
        <w:rPr>
          <w:rFonts w:ascii="Trebuchet MS" w:hAnsi="Trebuchet MS"/>
          <w:bCs/>
          <w:sz w:val="20"/>
        </w:rPr>
        <w:t>e</w:t>
      </w:r>
      <w:r w:rsidRPr="00DB0A66">
        <w:rPr>
          <w:rFonts w:ascii="Trebuchet MS" w:hAnsi="Trebuchet MS"/>
          <w:bCs/>
          <w:sz w:val="20"/>
        </w:rPr>
        <w:t>n</w:t>
      </w:r>
      <w:r w:rsidR="00F549AA" w:rsidRPr="00DB0A66">
        <w:rPr>
          <w:rFonts w:ascii="Trebuchet MS" w:hAnsi="Trebuchet MS"/>
          <w:bCs/>
          <w:sz w:val="20"/>
        </w:rPr>
        <w:t xml:space="preserve"> </w:t>
      </w:r>
      <w:r w:rsidRPr="00DB0A66">
        <w:rPr>
          <w:rFonts w:ascii="Trebuchet MS" w:hAnsi="Trebuchet MS"/>
          <w:bCs/>
          <w:sz w:val="20"/>
        </w:rPr>
        <w:t xml:space="preserve">prostřednictvím registru smluv uveřejňovat soukromoprávní smlouvy, jakož i smlouvy o poskytnutí dotace nebo návratné finanční výpomoci. Vztahuje-li se na tuto rámcovou smlouvu povinnost uveřejnění prostřednictvím registru smluv nebo vznikne-li taková povinnost v budoucnu, zavazuje se </w:t>
      </w:r>
      <w:r w:rsidR="00F549AA" w:rsidRPr="00DB0A66">
        <w:rPr>
          <w:rFonts w:ascii="Trebuchet MS" w:hAnsi="Trebuchet MS"/>
          <w:bCs/>
          <w:sz w:val="20"/>
        </w:rPr>
        <w:t xml:space="preserve">Objednatel </w:t>
      </w:r>
      <w:r w:rsidRPr="00DB0A66">
        <w:rPr>
          <w:rFonts w:ascii="Trebuchet MS" w:hAnsi="Trebuchet MS"/>
          <w:bCs/>
          <w:sz w:val="20"/>
        </w:rPr>
        <w:t>tuto rámcovou smlouvu uveřejnit, a v takovém případě nabude tato rámcová smlouva účinnosti uveřejněním v registru smluv za podmínek stanovených zákonem.</w:t>
      </w:r>
    </w:p>
    <w:p w14:paraId="32CAD84E" w14:textId="77777777" w:rsidR="004C3087" w:rsidRPr="00DB0A66" w:rsidRDefault="004C3087" w:rsidP="004C3087">
      <w:pPr>
        <w:pStyle w:val="Odstavecseseznamem"/>
        <w:spacing w:before="120"/>
        <w:ind w:left="567"/>
        <w:rPr>
          <w:rFonts w:ascii="Trebuchet MS" w:hAnsi="Trebuchet MS"/>
          <w:bCs/>
          <w:sz w:val="20"/>
        </w:rPr>
      </w:pPr>
    </w:p>
    <w:p w14:paraId="2AD8EE9F" w14:textId="28F3C4D4" w:rsidR="004C3087" w:rsidRPr="00DB0A66" w:rsidRDefault="004C3087" w:rsidP="004C3087">
      <w:pPr>
        <w:spacing w:line="0" w:lineRule="atLeast"/>
        <w:rPr>
          <w:rFonts w:ascii="Trebuchet MS" w:eastAsia="Arial" w:hAnsi="Trebuchet MS"/>
          <w:sz w:val="20"/>
          <w:szCs w:val="20"/>
        </w:rPr>
      </w:pPr>
      <w:r w:rsidRPr="00DB0A66">
        <w:rPr>
          <w:rFonts w:ascii="Trebuchet MS" w:eastAsia="Arial" w:hAnsi="Trebuchet MS"/>
          <w:sz w:val="20"/>
          <w:szCs w:val="20"/>
        </w:rPr>
        <w:t>V Praze dne ___________________________</w:t>
      </w:r>
      <w:r w:rsidRPr="00DB0A66">
        <w:rPr>
          <w:rFonts w:ascii="Trebuchet MS" w:eastAsia="Arial" w:hAnsi="Trebuchet MS"/>
          <w:sz w:val="20"/>
          <w:szCs w:val="20"/>
        </w:rPr>
        <w:tab/>
      </w:r>
      <w:r w:rsidRPr="00DB0A66">
        <w:rPr>
          <w:rFonts w:ascii="Trebuchet MS" w:eastAsia="Arial" w:hAnsi="Trebuchet MS"/>
          <w:sz w:val="20"/>
          <w:szCs w:val="20"/>
        </w:rPr>
        <w:tab/>
        <w:t>V _______________ dne _________________</w:t>
      </w:r>
    </w:p>
    <w:p w14:paraId="5F470BC6" w14:textId="0DB7F23A" w:rsidR="004C3087" w:rsidRPr="00DB0A66" w:rsidRDefault="00F549AA" w:rsidP="004C3087">
      <w:pPr>
        <w:tabs>
          <w:tab w:val="left" w:pos="4940"/>
        </w:tabs>
        <w:spacing w:line="0" w:lineRule="atLeast"/>
        <w:rPr>
          <w:rFonts w:ascii="Trebuchet MS" w:eastAsia="Arial" w:hAnsi="Trebuchet MS"/>
          <w:sz w:val="20"/>
          <w:szCs w:val="20"/>
        </w:rPr>
      </w:pPr>
      <w:r w:rsidRPr="00DB0A66">
        <w:rPr>
          <w:rFonts w:ascii="Trebuchet MS" w:eastAsia="Arial" w:hAnsi="Trebuchet MS"/>
          <w:sz w:val="20"/>
          <w:szCs w:val="20"/>
        </w:rPr>
        <w:t>Objednatel</w:t>
      </w:r>
      <w:r w:rsidR="004C3087" w:rsidRPr="00DB0A66">
        <w:rPr>
          <w:rFonts w:ascii="Trebuchet MS" w:eastAsia="Arial" w:hAnsi="Trebuchet MS"/>
          <w:sz w:val="20"/>
          <w:szCs w:val="20"/>
        </w:rPr>
        <w:t xml:space="preserve">: </w:t>
      </w:r>
      <w:r w:rsidR="004C3087" w:rsidRPr="00DB0A66">
        <w:rPr>
          <w:rFonts w:ascii="Trebuchet MS" w:hAnsi="Trebuchet MS"/>
          <w:sz w:val="20"/>
          <w:szCs w:val="20"/>
        </w:rPr>
        <w:tab/>
      </w:r>
      <w:r w:rsidRPr="00DB0A66">
        <w:rPr>
          <w:rFonts w:ascii="Trebuchet MS" w:hAnsi="Trebuchet MS"/>
          <w:sz w:val="20"/>
          <w:szCs w:val="20"/>
        </w:rPr>
        <w:t>Zhotovitel</w:t>
      </w:r>
      <w:r w:rsidR="004C3087" w:rsidRPr="00DB0A66">
        <w:rPr>
          <w:rFonts w:ascii="Trebuchet MS" w:eastAsia="Arial" w:hAnsi="Trebuchet MS"/>
          <w:sz w:val="20"/>
          <w:szCs w:val="20"/>
        </w:rPr>
        <w:t>:</w:t>
      </w:r>
    </w:p>
    <w:p w14:paraId="6BEF4D5C" w14:textId="77777777" w:rsidR="004D4249" w:rsidRPr="00DB0A66" w:rsidRDefault="004D4249" w:rsidP="004C3087">
      <w:pPr>
        <w:tabs>
          <w:tab w:val="left" w:pos="4940"/>
        </w:tabs>
        <w:spacing w:line="0" w:lineRule="atLeast"/>
        <w:rPr>
          <w:rFonts w:ascii="Trebuchet MS" w:eastAsia="Arial" w:hAnsi="Trebuchet MS"/>
          <w:sz w:val="20"/>
          <w:szCs w:val="20"/>
        </w:rPr>
      </w:pPr>
    </w:p>
    <w:p w14:paraId="4066A98F" w14:textId="28E81EB8" w:rsidR="004C3087" w:rsidRPr="00DB0A66" w:rsidRDefault="004C3087" w:rsidP="004C3087">
      <w:pPr>
        <w:tabs>
          <w:tab w:val="left" w:pos="4940"/>
        </w:tabs>
        <w:spacing w:line="0" w:lineRule="atLeast"/>
        <w:rPr>
          <w:rFonts w:ascii="Trebuchet MS" w:eastAsia="Arial" w:hAnsi="Trebuchet MS"/>
          <w:sz w:val="20"/>
          <w:szCs w:val="20"/>
        </w:rPr>
      </w:pPr>
      <w:r w:rsidRPr="00DB0A66">
        <w:rPr>
          <w:rFonts w:ascii="Trebuchet MS" w:eastAsia="Arial" w:hAnsi="Trebuchet MS"/>
          <w:sz w:val="20"/>
          <w:szCs w:val="20"/>
        </w:rPr>
        <w:t>______________________________________</w:t>
      </w:r>
      <w:r w:rsidRPr="00DB0A66">
        <w:rPr>
          <w:rFonts w:ascii="Trebuchet MS" w:hAnsi="Trebuchet MS"/>
          <w:sz w:val="20"/>
          <w:szCs w:val="20"/>
        </w:rPr>
        <w:tab/>
      </w:r>
      <w:r w:rsidRPr="00DB0A66">
        <w:rPr>
          <w:rFonts w:ascii="Trebuchet MS" w:eastAsia="Arial" w:hAnsi="Trebuchet MS"/>
          <w:sz w:val="20"/>
          <w:szCs w:val="20"/>
        </w:rPr>
        <w:t>_______________________________________</w:t>
      </w:r>
    </w:p>
    <w:p w14:paraId="7D2FCE15" w14:textId="77777777" w:rsidR="004C3087" w:rsidRPr="00DB0A66" w:rsidRDefault="004C3087" w:rsidP="004C3087">
      <w:pPr>
        <w:pStyle w:val="ListParagraph1"/>
        <w:ind w:left="0"/>
        <w:jc w:val="both"/>
        <w:rPr>
          <w:rFonts w:ascii="Trebuchet MS" w:hAnsi="Trebuchet MS"/>
        </w:rPr>
      </w:pPr>
      <w:r w:rsidRPr="00DB0A66">
        <w:rPr>
          <w:rFonts w:ascii="Trebuchet MS" w:hAnsi="Trebuchet MS"/>
        </w:rPr>
        <w:lastRenderedPageBreak/>
        <w:t>Divadlo Na zábradlí, příspěvková organizace</w:t>
      </w:r>
      <w:r w:rsidRPr="00DB0A66">
        <w:rPr>
          <w:rFonts w:ascii="Trebuchet MS" w:hAnsi="Trebuchet MS"/>
        </w:rPr>
        <w:tab/>
      </w:r>
      <w:r w:rsidRPr="00DB0A66">
        <w:rPr>
          <w:rFonts w:ascii="Trebuchet MS" w:hAnsi="Trebuchet MS"/>
        </w:rPr>
        <w:tab/>
      </w:r>
    </w:p>
    <w:p w14:paraId="5DDB4F39" w14:textId="3DA958E5" w:rsidR="00EC66F3" w:rsidRPr="005E2C07" w:rsidRDefault="004C3087" w:rsidP="00056BEE">
      <w:pPr>
        <w:pStyle w:val="ListParagraph1"/>
        <w:ind w:left="0"/>
        <w:jc w:val="both"/>
        <w:rPr>
          <w:rFonts w:ascii="Trebuchet MS" w:eastAsiaTheme="minorEastAsia" w:hAnsi="Trebuchet MS" w:cs="Times New Roman"/>
          <w:bCs/>
          <w:szCs w:val="24"/>
        </w:rPr>
      </w:pPr>
      <w:r w:rsidRPr="00DB0A66">
        <w:rPr>
          <w:rFonts w:ascii="Trebuchet MS" w:hAnsi="Trebuchet MS"/>
          <w:b/>
          <w:bCs/>
        </w:rPr>
        <w:t>doc. Mgr. Petr Štědroň, PhD., ředitel</w:t>
      </w:r>
      <w:r w:rsidRPr="00DB0A66">
        <w:rPr>
          <w:rFonts w:ascii="Trebuchet MS" w:hAnsi="Trebuchet MS"/>
        </w:rPr>
        <w:tab/>
      </w:r>
    </w:p>
    <w:sectPr w:rsidR="00EC66F3" w:rsidRPr="005E2C07" w:rsidSect="00C109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2CBE8" w14:textId="77777777" w:rsidR="000E5839" w:rsidRPr="00DB0A66" w:rsidRDefault="000E5839" w:rsidP="009A22EE">
      <w:pPr>
        <w:spacing w:after="0" w:line="240" w:lineRule="auto"/>
      </w:pPr>
      <w:r w:rsidRPr="00DB0A66">
        <w:separator/>
      </w:r>
    </w:p>
  </w:endnote>
  <w:endnote w:type="continuationSeparator" w:id="0">
    <w:p w14:paraId="14901882" w14:textId="77777777" w:rsidR="000E5839" w:rsidRPr="00DB0A66" w:rsidRDefault="000E5839" w:rsidP="009A22EE">
      <w:pPr>
        <w:spacing w:after="0" w:line="240" w:lineRule="auto"/>
      </w:pPr>
      <w:r w:rsidRPr="00DB0A6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abon Next LT">
    <w:charset w:val="00"/>
    <w:family w:val="auto"/>
    <w:pitch w:val="variable"/>
    <w:sig w:usb0="A11526FF" w:usb1="D000000B" w:usb2="0001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1F4C1" w14:textId="77777777" w:rsidR="009A22EE" w:rsidRPr="00DB0A66" w:rsidRDefault="009A22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43168033"/>
      <w:docPartObj>
        <w:docPartGallery w:val="Page Numbers (Bottom of Page)"/>
        <w:docPartUnique/>
      </w:docPartObj>
    </w:sdtPr>
    <w:sdtContent>
      <w:p w14:paraId="311578A6" w14:textId="20F20BA8" w:rsidR="009A22EE" w:rsidRPr="00DB0A66" w:rsidRDefault="009A22EE">
        <w:pPr>
          <w:pStyle w:val="Zpat"/>
          <w:jc w:val="right"/>
        </w:pPr>
        <w:r w:rsidRPr="00DB0A66">
          <w:fldChar w:fldCharType="begin"/>
        </w:r>
        <w:r w:rsidRPr="00DB0A66">
          <w:instrText>PAGE   \* MERGEFORMAT</w:instrText>
        </w:r>
        <w:r w:rsidRPr="00DB0A66">
          <w:fldChar w:fldCharType="separate"/>
        </w:r>
        <w:r w:rsidRPr="00DB0A66">
          <w:t>2</w:t>
        </w:r>
        <w:r w:rsidRPr="00DB0A66">
          <w:fldChar w:fldCharType="end"/>
        </w:r>
      </w:p>
    </w:sdtContent>
  </w:sdt>
  <w:p w14:paraId="1C931898" w14:textId="77777777" w:rsidR="009A22EE" w:rsidRPr="00DB0A66" w:rsidRDefault="009A22E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1F8E1" w14:textId="77777777" w:rsidR="009A22EE" w:rsidRPr="00DB0A66" w:rsidRDefault="009A22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033DA" w14:textId="77777777" w:rsidR="000E5839" w:rsidRPr="00DB0A66" w:rsidRDefault="000E5839" w:rsidP="009A22EE">
      <w:pPr>
        <w:spacing w:after="0" w:line="240" w:lineRule="auto"/>
      </w:pPr>
      <w:r w:rsidRPr="00DB0A66">
        <w:separator/>
      </w:r>
    </w:p>
  </w:footnote>
  <w:footnote w:type="continuationSeparator" w:id="0">
    <w:p w14:paraId="34FAD39E" w14:textId="77777777" w:rsidR="000E5839" w:rsidRPr="00DB0A66" w:rsidRDefault="000E5839" w:rsidP="009A22EE">
      <w:pPr>
        <w:spacing w:after="0" w:line="240" w:lineRule="auto"/>
      </w:pPr>
      <w:r w:rsidRPr="00DB0A6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92840" w14:textId="77777777" w:rsidR="009A22EE" w:rsidRPr="00DB0A66" w:rsidRDefault="009A22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2B80C" w14:textId="77777777" w:rsidR="009A22EE" w:rsidRPr="00DB0A66" w:rsidRDefault="009A22E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9C878" w14:textId="77777777" w:rsidR="009A22EE" w:rsidRPr="00DB0A66" w:rsidRDefault="009A22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77783"/>
    <w:multiLevelType w:val="hybridMultilevel"/>
    <w:tmpl w:val="1E4A691E"/>
    <w:lvl w:ilvl="0" w:tplc="52D8819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3A17BC"/>
    <w:multiLevelType w:val="hybridMultilevel"/>
    <w:tmpl w:val="53BE0028"/>
    <w:lvl w:ilvl="0" w:tplc="69045F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E918C8"/>
    <w:multiLevelType w:val="hybridMultilevel"/>
    <w:tmpl w:val="D9CE53AA"/>
    <w:lvl w:ilvl="0" w:tplc="254A0B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7890D74"/>
    <w:multiLevelType w:val="hybridMultilevel"/>
    <w:tmpl w:val="0D8E5C22"/>
    <w:lvl w:ilvl="0" w:tplc="30D6FD04">
      <w:start w:val="1"/>
      <w:numFmt w:val="lowerLetter"/>
      <w:lvlText w:val="%1)"/>
      <w:lvlJc w:val="left"/>
      <w:pPr>
        <w:ind w:left="320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927" w:hanging="360"/>
      </w:pPr>
    </w:lvl>
    <w:lvl w:ilvl="2" w:tplc="0405001B" w:tentative="1">
      <w:start w:val="1"/>
      <w:numFmt w:val="lowerRoman"/>
      <w:lvlText w:val="%3."/>
      <w:lvlJc w:val="right"/>
      <w:pPr>
        <w:ind w:left="4647" w:hanging="180"/>
      </w:pPr>
    </w:lvl>
    <w:lvl w:ilvl="3" w:tplc="0405000F" w:tentative="1">
      <w:start w:val="1"/>
      <w:numFmt w:val="decimal"/>
      <w:lvlText w:val="%4."/>
      <w:lvlJc w:val="left"/>
      <w:pPr>
        <w:ind w:left="5367" w:hanging="360"/>
      </w:pPr>
    </w:lvl>
    <w:lvl w:ilvl="4" w:tplc="04050019" w:tentative="1">
      <w:start w:val="1"/>
      <w:numFmt w:val="lowerLetter"/>
      <w:lvlText w:val="%5."/>
      <w:lvlJc w:val="left"/>
      <w:pPr>
        <w:ind w:left="6087" w:hanging="360"/>
      </w:pPr>
    </w:lvl>
    <w:lvl w:ilvl="5" w:tplc="0405001B" w:tentative="1">
      <w:start w:val="1"/>
      <w:numFmt w:val="lowerRoman"/>
      <w:lvlText w:val="%6."/>
      <w:lvlJc w:val="right"/>
      <w:pPr>
        <w:ind w:left="6807" w:hanging="180"/>
      </w:pPr>
    </w:lvl>
    <w:lvl w:ilvl="6" w:tplc="0405000F" w:tentative="1">
      <w:start w:val="1"/>
      <w:numFmt w:val="decimal"/>
      <w:lvlText w:val="%7."/>
      <w:lvlJc w:val="left"/>
      <w:pPr>
        <w:ind w:left="7527" w:hanging="360"/>
      </w:pPr>
    </w:lvl>
    <w:lvl w:ilvl="7" w:tplc="04050019" w:tentative="1">
      <w:start w:val="1"/>
      <w:numFmt w:val="lowerLetter"/>
      <w:lvlText w:val="%8."/>
      <w:lvlJc w:val="left"/>
      <w:pPr>
        <w:ind w:left="8247" w:hanging="360"/>
      </w:pPr>
    </w:lvl>
    <w:lvl w:ilvl="8" w:tplc="0405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4" w15:restartNumberingAfterBreak="0">
    <w:nsid w:val="20994ED4"/>
    <w:multiLevelType w:val="multilevel"/>
    <w:tmpl w:val="24A2C8B6"/>
    <w:lvl w:ilvl="0">
      <w:start w:val="1"/>
      <w:numFmt w:val="decimal"/>
      <w:lvlText w:val="%1)"/>
      <w:lvlJc w:val="left"/>
      <w:pPr>
        <w:ind w:left="720" w:firstLine="360"/>
      </w:pPr>
      <w:rPr>
        <w:rFonts w:ascii="Arial" w:hAnsi="Arial" w:cs="Aria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5" w15:restartNumberingAfterBreak="0">
    <w:nsid w:val="230F2FC4"/>
    <w:multiLevelType w:val="multilevel"/>
    <w:tmpl w:val="BE66E62A"/>
    <w:lvl w:ilvl="0">
      <w:start w:val="1"/>
      <w:numFmt w:val="decimal"/>
      <w:lvlText w:val="%1)"/>
      <w:lvlJc w:val="left"/>
      <w:pPr>
        <w:ind w:left="794" w:firstLine="397"/>
      </w:pPr>
      <w:rPr>
        <w:rFonts w:ascii="Arial" w:eastAsia="Verdana" w:hAnsi="Arial" w:cs="Arial" w:hint="default"/>
        <w:b w:val="0"/>
        <w:i w:val="0"/>
        <w:sz w:val="20"/>
        <w:szCs w:val="20"/>
        <w:vertAlign w:val="baseline"/>
      </w:rPr>
    </w:lvl>
    <w:lvl w:ilvl="1">
      <w:start w:val="1"/>
      <w:numFmt w:val="lowerRoman"/>
      <w:lvlText w:val="%2)"/>
      <w:lvlJc w:val="left"/>
      <w:pPr>
        <w:ind w:left="1191" w:firstLine="793"/>
      </w:pPr>
      <w:rPr>
        <w:rFonts w:ascii="Verdana" w:eastAsia="Verdana" w:hAnsi="Verdana" w:cs="Verdana"/>
        <w:b w:val="0"/>
        <w:i w:val="0"/>
        <w:sz w:val="20"/>
        <w:szCs w:val="20"/>
        <w:vertAlign w:val="baseline"/>
      </w:rPr>
    </w:lvl>
    <w:lvl w:ilvl="2">
      <w:start w:val="1"/>
      <w:numFmt w:val="upperLetter"/>
      <w:lvlText w:val="%3."/>
      <w:lvlJc w:val="left"/>
      <w:pPr>
        <w:ind w:left="1551" w:firstLine="1191"/>
      </w:pPr>
      <w:rPr>
        <w:b w:val="0"/>
        <w:i w:val="0"/>
        <w:sz w:val="20"/>
        <w:szCs w:val="20"/>
        <w:vertAlign w:val="baseline"/>
      </w:rPr>
    </w:lvl>
    <w:lvl w:ilvl="3">
      <w:start w:val="1"/>
      <w:numFmt w:val="decimal"/>
      <w:lvlText w:val="(%4)"/>
      <w:lvlJc w:val="left"/>
      <w:pPr>
        <w:ind w:left="646" w:firstLine="285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1006" w:firstLine="646"/>
      </w:pPr>
      <w:rPr>
        <w:vertAlign w:val="baseline"/>
      </w:rPr>
    </w:lvl>
    <w:lvl w:ilvl="5">
      <w:start w:val="1"/>
      <w:numFmt w:val="decimal"/>
      <w:lvlText w:val="(%6)"/>
      <w:lvlJc w:val="left"/>
      <w:pPr>
        <w:ind w:left="1366" w:firstLine="1006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1726" w:firstLine="1366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2086" w:firstLine="1726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2446" w:firstLine="2086"/>
      </w:pPr>
      <w:rPr>
        <w:vertAlign w:val="baseline"/>
      </w:rPr>
    </w:lvl>
  </w:abstractNum>
  <w:abstractNum w:abstractNumId="6" w15:restartNumberingAfterBreak="0">
    <w:nsid w:val="2CC249B7"/>
    <w:multiLevelType w:val="hybridMultilevel"/>
    <w:tmpl w:val="0EEA7A3C"/>
    <w:lvl w:ilvl="0" w:tplc="FC2CC1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646C8C"/>
    <w:multiLevelType w:val="hybridMultilevel"/>
    <w:tmpl w:val="86945794"/>
    <w:lvl w:ilvl="0" w:tplc="642EA0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F3D60F1"/>
    <w:multiLevelType w:val="hybridMultilevel"/>
    <w:tmpl w:val="D5884114"/>
    <w:lvl w:ilvl="0" w:tplc="D81086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70638C"/>
    <w:multiLevelType w:val="multilevel"/>
    <w:tmpl w:val="F2BA4C4C"/>
    <w:lvl w:ilvl="0">
      <w:start w:val="1"/>
      <w:numFmt w:val="decimal"/>
      <w:lvlText w:val="%1."/>
      <w:lvlJc w:val="left"/>
      <w:pPr>
        <w:ind w:left="397" w:firstLine="0"/>
      </w:pPr>
      <w:rPr>
        <w:rFonts w:ascii="Calibri" w:eastAsia="Calibri" w:hAnsi="Calibri" w:cs="Calibri"/>
        <w:b/>
        <w:i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794" w:firstLine="397"/>
      </w:pPr>
      <w:rPr>
        <w:rFonts w:ascii="Arial" w:eastAsia="Verdana" w:hAnsi="Arial" w:cs="Arial" w:hint="default"/>
        <w:b w:val="0"/>
        <w:i w:val="0"/>
        <w:sz w:val="20"/>
        <w:szCs w:val="20"/>
        <w:vertAlign w:val="baseline"/>
      </w:rPr>
    </w:lvl>
    <w:lvl w:ilvl="2">
      <w:start w:val="1"/>
      <w:numFmt w:val="lowerRoman"/>
      <w:lvlText w:val="%3)"/>
      <w:lvlJc w:val="left"/>
      <w:pPr>
        <w:ind w:left="1191" w:firstLine="963"/>
      </w:pPr>
      <w:rPr>
        <w:rFonts w:ascii="Verdana" w:eastAsia="Verdana" w:hAnsi="Verdana" w:cs="Verdana"/>
        <w:b w:val="0"/>
        <w:i w:val="0"/>
        <w:sz w:val="20"/>
        <w:szCs w:val="20"/>
        <w:vertAlign w:val="baseline"/>
      </w:rPr>
    </w:lvl>
    <w:lvl w:ilvl="3">
      <w:start w:val="1"/>
      <w:numFmt w:val="decimal"/>
      <w:lvlText w:val="(%4)"/>
      <w:lvlJc w:val="left"/>
      <w:pPr>
        <w:ind w:left="1440" w:firstLine="108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firstLine="144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firstLine="18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firstLine="21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firstLine="252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firstLine="2880"/>
      </w:pPr>
      <w:rPr>
        <w:vertAlign w:val="baseline"/>
      </w:rPr>
    </w:lvl>
  </w:abstractNum>
  <w:abstractNum w:abstractNumId="10" w15:restartNumberingAfterBreak="0">
    <w:nsid w:val="35680869"/>
    <w:multiLevelType w:val="hybridMultilevel"/>
    <w:tmpl w:val="318C0DF6"/>
    <w:lvl w:ilvl="0" w:tplc="88603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2F542A7"/>
    <w:multiLevelType w:val="hybridMultilevel"/>
    <w:tmpl w:val="D7B852C2"/>
    <w:lvl w:ilvl="0" w:tplc="761200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2FA0A19"/>
    <w:multiLevelType w:val="hybridMultilevel"/>
    <w:tmpl w:val="60EA4B9E"/>
    <w:lvl w:ilvl="0" w:tplc="813200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A4B4461"/>
    <w:multiLevelType w:val="multilevel"/>
    <w:tmpl w:val="12BC2284"/>
    <w:lvl w:ilvl="0">
      <w:start w:val="1"/>
      <w:numFmt w:val="decimal"/>
      <w:lvlText w:val="%1)"/>
      <w:lvlJc w:val="left"/>
      <w:pPr>
        <w:ind w:left="757" w:firstLine="39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77" w:firstLine="111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97" w:firstLine="2017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17" w:firstLine="2557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37" w:firstLine="3277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57" w:firstLine="4177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77" w:firstLine="4717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97" w:firstLine="5437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17" w:firstLine="6337"/>
      </w:pPr>
      <w:rPr>
        <w:vertAlign w:val="baseline"/>
      </w:rPr>
    </w:lvl>
  </w:abstractNum>
  <w:abstractNum w:abstractNumId="14" w15:restartNumberingAfterBreak="0">
    <w:nsid w:val="5F9104B2"/>
    <w:multiLevelType w:val="multilevel"/>
    <w:tmpl w:val="38988A8A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6D4070A1"/>
    <w:multiLevelType w:val="hybridMultilevel"/>
    <w:tmpl w:val="80C465CA"/>
    <w:lvl w:ilvl="0" w:tplc="E02A25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0638831">
    <w:abstractNumId w:val="14"/>
  </w:num>
  <w:num w:numId="2" w16cid:durableId="785932814">
    <w:abstractNumId w:val="1"/>
  </w:num>
  <w:num w:numId="3" w16cid:durableId="2135100719">
    <w:abstractNumId w:val="9"/>
  </w:num>
  <w:num w:numId="4" w16cid:durableId="502549675">
    <w:abstractNumId w:val="15"/>
  </w:num>
  <w:num w:numId="5" w16cid:durableId="1216894723">
    <w:abstractNumId w:val="12"/>
  </w:num>
  <w:num w:numId="6" w16cid:durableId="951130336">
    <w:abstractNumId w:val="8"/>
  </w:num>
  <w:num w:numId="7" w16cid:durableId="472449613">
    <w:abstractNumId w:val="6"/>
  </w:num>
  <w:num w:numId="8" w16cid:durableId="911164321">
    <w:abstractNumId w:val="13"/>
  </w:num>
  <w:num w:numId="9" w16cid:durableId="1346324498">
    <w:abstractNumId w:val="2"/>
  </w:num>
  <w:num w:numId="10" w16cid:durableId="705911991">
    <w:abstractNumId w:val="3"/>
  </w:num>
  <w:num w:numId="11" w16cid:durableId="305862442">
    <w:abstractNumId w:val="5"/>
  </w:num>
  <w:num w:numId="12" w16cid:durableId="808665453">
    <w:abstractNumId w:val="7"/>
  </w:num>
  <w:num w:numId="13" w16cid:durableId="565991487">
    <w:abstractNumId w:val="0"/>
  </w:num>
  <w:num w:numId="14" w16cid:durableId="279531372">
    <w:abstractNumId w:val="11"/>
  </w:num>
  <w:num w:numId="15" w16cid:durableId="2090615865">
    <w:abstractNumId w:val="4"/>
  </w:num>
  <w:num w:numId="16" w16cid:durableId="2118931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961"/>
    <w:rsid w:val="0000281F"/>
    <w:rsid w:val="00004C0C"/>
    <w:rsid w:val="00006B5C"/>
    <w:rsid w:val="0000778F"/>
    <w:rsid w:val="000077DD"/>
    <w:rsid w:val="000112BB"/>
    <w:rsid w:val="000155BE"/>
    <w:rsid w:val="00022B6B"/>
    <w:rsid w:val="00022E3E"/>
    <w:rsid w:val="00025E1E"/>
    <w:rsid w:val="00027BA9"/>
    <w:rsid w:val="000305A2"/>
    <w:rsid w:val="00030934"/>
    <w:rsid w:val="00040BC2"/>
    <w:rsid w:val="00056BEE"/>
    <w:rsid w:val="00060AC4"/>
    <w:rsid w:val="00060C05"/>
    <w:rsid w:val="00063A35"/>
    <w:rsid w:val="00067EA2"/>
    <w:rsid w:val="00075819"/>
    <w:rsid w:val="00076C17"/>
    <w:rsid w:val="00077824"/>
    <w:rsid w:val="00082EC9"/>
    <w:rsid w:val="00090359"/>
    <w:rsid w:val="00090783"/>
    <w:rsid w:val="00090A5E"/>
    <w:rsid w:val="000920C7"/>
    <w:rsid w:val="00097F97"/>
    <w:rsid w:val="000B0C7D"/>
    <w:rsid w:val="000B5157"/>
    <w:rsid w:val="000C2041"/>
    <w:rsid w:val="000C5085"/>
    <w:rsid w:val="000C5293"/>
    <w:rsid w:val="000D624D"/>
    <w:rsid w:val="000E5839"/>
    <w:rsid w:val="000F192D"/>
    <w:rsid w:val="000F7BA8"/>
    <w:rsid w:val="000F7F4A"/>
    <w:rsid w:val="00111C6B"/>
    <w:rsid w:val="00111D7B"/>
    <w:rsid w:val="00115518"/>
    <w:rsid w:val="00124A9E"/>
    <w:rsid w:val="0012573D"/>
    <w:rsid w:val="00134315"/>
    <w:rsid w:val="00137441"/>
    <w:rsid w:val="00142E29"/>
    <w:rsid w:val="00144683"/>
    <w:rsid w:val="001545F9"/>
    <w:rsid w:val="00154B6B"/>
    <w:rsid w:val="00160121"/>
    <w:rsid w:val="001700A1"/>
    <w:rsid w:val="00172DF2"/>
    <w:rsid w:val="00174A54"/>
    <w:rsid w:val="00175E18"/>
    <w:rsid w:val="0018633A"/>
    <w:rsid w:val="001925F1"/>
    <w:rsid w:val="00193218"/>
    <w:rsid w:val="001A0767"/>
    <w:rsid w:val="001B32AA"/>
    <w:rsid w:val="001B51C1"/>
    <w:rsid w:val="001C458D"/>
    <w:rsid w:val="001C4AFC"/>
    <w:rsid w:val="001C5FD6"/>
    <w:rsid w:val="001D597B"/>
    <w:rsid w:val="001D5B64"/>
    <w:rsid w:val="001D7106"/>
    <w:rsid w:val="001E55CB"/>
    <w:rsid w:val="001E7D07"/>
    <w:rsid w:val="001F2837"/>
    <w:rsid w:val="001F3774"/>
    <w:rsid w:val="0020276B"/>
    <w:rsid w:val="00206095"/>
    <w:rsid w:val="00207228"/>
    <w:rsid w:val="00211F46"/>
    <w:rsid w:val="00212453"/>
    <w:rsid w:val="00214B35"/>
    <w:rsid w:val="00217FF9"/>
    <w:rsid w:val="00232876"/>
    <w:rsid w:val="00235FD1"/>
    <w:rsid w:val="002465E3"/>
    <w:rsid w:val="002535A7"/>
    <w:rsid w:val="00253940"/>
    <w:rsid w:val="00254A71"/>
    <w:rsid w:val="002554A9"/>
    <w:rsid w:val="0025699A"/>
    <w:rsid w:val="002739F9"/>
    <w:rsid w:val="00283D0C"/>
    <w:rsid w:val="0028598A"/>
    <w:rsid w:val="0028798F"/>
    <w:rsid w:val="00293B1E"/>
    <w:rsid w:val="002A1A46"/>
    <w:rsid w:val="002A48B3"/>
    <w:rsid w:val="002A5A42"/>
    <w:rsid w:val="002B21D1"/>
    <w:rsid w:val="002B585E"/>
    <w:rsid w:val="002B6675"/>
    <w:rsid w:val="002D10CC"/>
    <w:rsid w:val="002D4360"/>
    <w:rsid w:val="002E12C5"/>
    <w:rsid w:val="002E37AE"/>
    <w:rsid w:val="002E7E17"/>
    <w:rsid w:val="002F4E20"/>
    <w:rsid w:val="0030352B"/>
    <w:rsid w:val="00310641"/>
    <w:rsid w:val="003266B4"/>
    <w:rsid w:val="0033217F"/>
    <w:rsid w:val="003346C8"/>
    <w:rsid w:val="00335F0F"/>
    <w:rsid w:val="0033634F"/>
    <w:rsid w:val="00355C4E"/>
    <w:rsid w:val="00360AE6"/>
    <w:rsid w:val="00371F8B"/>
    <w:rsid w:val="00372251"/>
    <w:rsid w:val="003730A2"/>
    <w:rsid w:val="00373E9C"/>
    <w:rsid w:val="003754DB"/>
    <w:rsid w:val="00375509"/>
    <w:rsid w:val="00382031"/>
    <w:rsid w:val="0039084A"/>
    <w:rsid w:val="00394535"/>
    <w:rsid w:val="00396543"/>
    <w:rsid w:val="00397EE5"/>
    <w:rsid w:val="003A363D"/>
    <w:rsid w:val="003A690D"/>
    <w:rsid w:val="003B05EF"/>
    <w:rsid w:val="003B3FF9"/>
    <w:rsid w:val="003B7A35"/>
    <w:rsid w:val="003C14D2"/>
    <w:rsid w:val="003D5107"/>
    <w:rsid w:val="003E0863"/>
    <w:rsid w:val="003F2560"/>
    <w:rsid w:val="003F3A92"/>
    <w:rsid w:val="004006D1"/>
    <w:rsid w:val="00402D4A"/>
    <w:rsid w:val="00422B4B"/>
    <w:rsid w:val="00422CC0"/>
    <w:rsid w:val="00423344"/>
    <w:rsid w:val="00426484"/>
    <w:rsid w:val="00430B57"/>
    <w:rsid w:val="004323F8"/>
    <w:rsid w:val="0043442A"/>
    <w:rsid w:val="00434A1F"/>
    <w:rsid w:val="00442B77"/>
    <w:rsid w:val="00450448"/>
    <w:rsid w:val="00450686"/>
    <w:rsid w:val="0045094F"/>
    <w:rsid w:val="00450C4F"/>
    <w:rsid w:val="00453983"/>
    <w:rsid w:val="00454D89"/>
    <w:rsid w:val="00454F34"/>
    <w:rsid w:val="00456F46"/>
    <w:rsid w:val="0046662D"/>
    <w:rsid w:val="00470637"/>
    <w:rsid w:val="00483024"/>
    <w:rsid w:val="004840A3"/>
    <w:rsid w:val="004840ED"/>
    <w:rsid w:val="004911F7"/>
    <w:rsid w:val="004A1E55"/>
    <w:rsid w:val="004A27EB"/>
    <w:rsid w:val="004A4932"/>
    <w:rsid w:val="004A7FE2"/>
    <w:rsid w:val="004B0A33"/>
    <w:rsid w:val="004C29A4"/>
    <w:rsid w:val="004C3087"/>
    <w:rsid w:val="004C67BD"/>
    <w:rsid w:val="004D06C8"/>
    <w:rsid w:val="004D4249"/>
    <w:rsid w:val="004D537A"/>
    <w:rsid w:val="004E73F5"/>
    <w:rsid w:val="004F2881"/>
    <w:rsid w:val="004F453D"/>
    <w:rsid w:val="005032E0"/>
    <w:rsid w:val="005052A4"/>
    <w:rsid w:val="0053209C"/>
    <w:rsid w:val="00534394"/>
    <w:rsid w:val="0053469F"/>
    <w:rsid w:val="00534972"/>
    <w:rsid w:val="00534C31"/>
    <w:rsid w:val="00546D3E"/>
    <w:rsid w:val="0055574D"/>
    <w:rsid w:val="005615E7"/>
    <w:rsid w:val="00565D6E"/>
    <w:rsid w:val="0057056C"/>
    <w:rsid w:val="00577DBB"/>
    <w:rsid w:val="00580E5F"/>
    <w:rsid w:val="005916AB"/>
    <w:rsid w:val="005936F9"/>
    <w:rsid w:val="005B20AB"/>
    <w:rsid w:val="005B3FB6"/>
    <w:rsid w:val="005B5532"/>
    <w:rsid w:val="005B5829"/>
    <w:rsid w:val="005B785B"/>
    <w:rsid w:val="005C57B4"/>
    <w:rsid w:val="005D517F"/>
    <w:rsid w:val="005E0CF2"/>
    <w:rsid w:val="005E2C07"/>
    <w:rsid w:val="005E69E0"/>
    <w:rsid w:val="005F14B9"/>
    <w:rsid w:val="00600446"/>
    <w:rsid w:val="006072C1"/>
    <w:rsid w:val="0061339D"/>
    <w:rsid w:val="006146AF"/>
    <w:rsid w:val="00616B05"/>
    <w:rsid w:val="00625945"/>
    <w:rsid w:val="00627ECD"/>
    <w:rsid w:val="0063086F"/>
    <w:rsid w:val="00632F18"/>
    <w:rsid w:val="00633CF9"/>
    <w:rsid w:val="00634F4E"/>
    <w:rsid w:val="00640A9A"/>
    <w:rsid w:val="006418F6"/>
    <w:rsid w:val="006431D8"/>
    <w:rsid w:val="00657663"/>
    <w:rsid w:val="00663FF4"/>
    <w:rsid w:val="00667A50"/>
    <w:rsid w:val="00671BC2"/>
    <w:rsid w:val="0067616A"/>
    <w:rsid w:val="00677254"/>
    <w:rsid w:val="006810C3"/>
    <w:rsid w:val="006822A5"/>
    <w:rsid w:val="006838D3"/>
    <w:rsid w:val="0068641B"/>
    <w:rsid w:val="006A123E"/>
    <w:rsid w:val="006A7C97"/>
    <w:rsid w:val="006B09B5"/>
    <w:rsid w:val="006D2A31"/>
    <w:rsid w:val="006D2FD1"/>
    <w:rsid w:val="006D4D3C"/>
    <w:rsid w:val="006E0E27"/>
    <w:rsid w:val="006E1F41"/>
    <w:rsid w:val="006E6E36"/>
    <w:rsid w:val="006F4B0A"/>
    <w:rsid w:val="006F5872"/>
    <w:rsid w:val="00700873"/>
    <w:rsid w:val="00700CC9"/>
    <w:rsid w:val="00701563"/>
    <w:rsid w:val="00707244"/>
    <w:rsid w:val="00710CA7"/>
    <w:rsid w:val="00713F1A"/>
    <w:rsid w:val="00722CC6"/>
    <w:rsid w:val="00725191"/>
    <w:rsid w:val="0072535A"/>
    <w:rsid w:val="00735B5A"/>
    <w:rsid w:val="00735D61"/>
    <w:rsid w:val="00736BAD"/>
    <w:rsid w:val="0074435B"/>
    <w:rsid w:val="00745728"/>
    <w:rsid w:val="007508F1"/>
    <w:rsid w:val="00755606"/>
    <w:rsid w:val="00760334"/>
    <w:rsid w:val="007609A3"/>
    <w:rsid w:val="0076559B"/>
    <w:rsid w:val="0076724F"/>
    <w:rsid w:val="00767BB6"/>
    <w:rsid w:val="0077575E"/>
    <w:rsid w:val="00787378"/>
    <w:rsid w:val="00791861"/>
    <w:rsid w:val="00791F75"/>
    <w:rsid w:val="0079399E"/>
    <w:rsid w:val="00796233"/>
    <w:rsid w:val="007C26C5"/>
    <w:rsid w:val="007C4CFB"/>
    <w:rsid w:val="007D6691"/>
    <w:rsid w:val="007D7D10"/>
    <w:rsid w:val="007E00D3"/>
    <w:rsid w:val="007E4DB9"/>
    <w:rsid w:val="007E66FF"/>
    <w:rsid w:val="00802DCA"/>
    <w:rsid w:val="008123EA"/>
    <w:rsid w:val="008227D7"/>
    <w:rsid w:val="00826FCA"/>
    <w:rsid w:val="0083501E"/>
    <w:rsid w:val="0084126F"/>
    <w:rsid w:val="0086076C"/>
    <w:rsid w:val="00872705"/>
    <w:rsid w:val="00874C7A"/>
    <w:rsid w:val="0088116C"/>
    <w:rsid w:val="00882459"/>
    <w:rsid w:val="00883E16"/>
    <w:rsid w:val="00890336"/>
    <w:rsid w:val="00890C7C"/>
    <w:rsid w:val="00890C82"/>
    <w:rsid w:val="00894674"/>
    <w:rsid w:val="008950E3"/>
    <w:rsid w:val="008A1601"/>
    <w:rsid w:val="008A352B"/>
    <w:rsid w:val="008A48DA"/>
    <w:rsid w:val="008C0AC9"/>
    <w:rsid w:val="008D754B"/>
    <w:rsid w:val="008E7276"/>
    <w:rsid w:val="008F7E3F"/>
    <w:rsid w:val="00904445"/>
    <w:rsid w:val="0091314F"/>
    <w:rsid w:val="009143D6"/>
    <w:rsid w:val="00925769"/>
    <w:rsid w:val="00927E72"/>
    <w:rsid w:val="009320AA"/>
    <w:rsid w:val="009361E1"/>
    <w:rsid w:val="00941065"/>
    <w:rsid w:val="00943796"/>
    <w:rsid w:val="00944577"/>
    <w:rsid w:val="009512F1"/>
    <w:rsid w:val="00952BD8"/>
    <w:rsid w:val="00960783"/>
    <w:rsid w:val="00962405"/>
    <w:rsid w:val="00970027"/>
    <w:rsid w:val="009764C9"/>
    <w:rsid w:val="009807E3"/>
    <w:rsid w:val="009810F1"/>
    <w:rsid w:val="00987608"/>
    <w:rsid w:val="00993788"/>
    <w:rsid w:val="009A22EE"/>
    <w:rsid w:val="009A33D8"/>
    <w:rsid w:val="009B3BDA"/>
    <w:rsid w:val="009B3E99"/>
    <w:rsid w:val="009B7BAB"/>
    <w:rsid w:val="009C1BA8"/>
    <w:rsid w:val="009C6D50"/>
    <w:rsid w:val="009C784A"/>
    <w:rsid w:val="009D0AAD"/>
    <w:rsid w:val="009D350D"/>
    <w:rsid w:val="009D7728"/>
    <w:rsid w:val="009F0279"/>
    <w:rsid w:val="009F2EBF"/>
    <w:rsid w:val="009F6EFC"/>
    <w:rsid w:val="00A03EA1"/>
    <w:rsid w:val="00A07688"/>
    <w:rsid w:val="00A10AEB"/>
    <w:rsid w:val="00A12047"/>
    <w:rsid w:val="00A15F25"/>
    <w:rsid w:val="00A17F3B"/>
    <w:rsid w:val="00A2024C"/>
    <w:rsid w:val="00A20578"/>
    <w:rsid w:val="00A20BD3"/>
    <w:rsid w:val="00A20E30"/>
    <w:rsid w:val="00A2634A"/>
    <w:rsid w:val="00A263D2"/>
    <w:rsid w:val="00A26A19"/>
    <w:rsid w:val="00A30127"/>
    <w:rsid w:val="00A306FB"/>
    <w:rsid w:val="00A312F9"/>
    <w:rsid w:val="00A354F8"/>
    <w:rsid w:val="00A3705B"/>
    <w:rsid w:val="00A407FC"/>
    <w:rsid w:val="00A506A1"/>
    <w:rsid w:val="00A6764A"/>
    <w:rsid w:val="00A719B1"/>
    <w:rsid w:val="00A730BE"/>
    <w:rsid w:val="00A756D7"/>
    <w:rsid w:val="00A8554E"/>
    <w:rsid w:val="00A87961"/>
    <w:rsid w:val="00A90B8A"/>
    <w:rsid w:val="00AB11F9"/>
    <w:rsid w:val="00AB4359"/>
    <w:rsid w:val="00AB546A"/>
    <w:rsid w:val="00AB7F9E"/>
    <w:rsid w:val="00AC393B"/>
    <w:rsid w:val="00AC6079"/>
    <w:rsid w:val="00AD35BD"/>
    <w:rsid w:val="00AD63CF"/>
    <w:rsid w:val="00AD74CD"/>
    <w:rsid w:val="00B04F05"/>
    <w:rsid w:val="00B124E1"/>
    <w:rsid w:val="00B13DF9"/>
    <w:rsid w:val="00B20681"/>
    <w:rsid w:val="00B27CFF"/>
    <w:rsid w:val="00B33924"/>
    <w:rsid w:val="00B367E8"/>
    <w:rsid w:val="00B42EC3"/>
    <w:rsid w:val="00B4409E"/>
    <w:rsid w:val="00B54A0F"/>
    <w:rsid w:val="00B7349D"/>
    <w:rsid w:val="00B74D2C"/>
    <w:rsid w:val="00B7519F"/>
    <w:rsid w:val="00B861D9"/>
    <w:rsid w:val="00B95F90"/>
    <w:rsid w:val="00B9775C"/>
    <w:rsid w:val="00BA4E39"/>
    <w:rsid w:val="00BB05EB"/>
    <w:rsid w:val="00BB2616"/>
    <w:rsid w:val="00BB4223"/>
    <w:rsid w:val="00BC18EE"/>
    <w:rsid w:val="00BC610D"/>
    <w:rsid w:val="00BD484E"/>
    <w:rsid w:val="00BD65C2"/>
    <w:rsid w:val="00BE2FC5"/>
    <w:rsid w:val="00BE5C30"/>
    <w:rsid w:val="00BE5F45"/>
    <w:rsid w:val="00BE72F9"/>
    <w:rsid w:val="00BE73CD"/>
    <w:rsid w:val="00C010B0"/>
    <w:rsid w:val="00C019E5"/>
    <w:rsid w:val="00C07259"/>
    <w:rsid w:val="00C1092A"/>
    <w:rsid w:val="00C2493B"/>
    <w:rsid w:val="00C26F98"/>
    <w:rsid w:val="00C33FBB"/>
    <w:rsid w:val="00C369B6"/>
    <w:rsid w:val="00C43FCB"/>
    <w:rsid w:val="00C602D3"/>
    <w:rsid w:val="00C60AB0"/>
    <w:rsid w:val="00C66580"/>
    <w:rsid w:val="00C72E52"/>
    <w:rsid w:val="00C81C37"/>
    <w:rsid w:val="00C90F48"/>
    <w:rsid w:val="00C939C2"/>
    <w:rsid w:val="00CA0409"/>
    <w:rsid w:val="00CA53EB"/>
    <w:rsid w:val="00CA55FB"/>
    <w:rsid w:val="00CB37CC"/>
    <w:rsid w:val="00CB5D4F"/>
    <w:rsid w:val="00CD0056"/>
    <w:rsid w:val="00CD68A5"/>
    <w:rsid w:val="00CD6D74"/>
    <w:rsid w:val="00CD7AED"/>
    <w:rsid w:val="00CE45D0"/>
    <w:rsid w:val="00CF73EA"/>
    <w:rsid w:val="00D03670"/>
    <w:rsid w:val="00D1611B"/>
    <w:rsid w:val="00D22B05"/>
    <w:rsid w:val="00D22F40"/>
    <w:rsid w:val="00D27817"/>
    <w:rsid w:val="00D53A01"/>
    <w:rsid w:val="00D723AB"/>
    <w:rsid w:val="00D73D65"/>
    <w:rsid w:val="00D748E4"/>
    <w:rsid w:val="00D74BC9"/>
    <w:rsid w:val="00D86DD0"/>
    <w:rsid w:val="00D870AD"/>
    <w:rsid w:val="00D9020B"/>
    <w:rsid w:val="00D93941"/>
    <w:rsid w:val="00D94569"/>
    <w:rsid w:val="00D9705E"/>
    <w:rsid w:val="00D970C0"/>
    <w:rsid w:val="00D97B68"/>
    <w:rsid w:val="00DA085D"/>
    <w:rsid w:val="00DA721C"/>
    <w:rsid w:val="00DB0A66"/>
    <w:rsid w:val="00DB26A3"/>
    <w:rsid w:val="00DB26EE"/>
    <w:rsid w:val="00DC7001"/>
    <w:rsid w:val="00DE4E54"/>
    <w:rsid w:val="00DF0F1F"/>
    <w:rsid w:val="00DF49F3"/>
    <w:rsid w:val="00DF717A"/>
    <w:rsid w:val="00E04875"/>
    <w:rsid w:val="00E11502"/>
    <w:rsid w:val="00E3403D"/>
    <w:rsid w:val="00E42DB9"/>
    <w:rsid w:val="00E46563"/>
    <w:rsid w:val="00E56C4D"/>
    <w:rsid w:val="00E70071"/>
    <w:rsid w:val="00E739FD"/>
    <w:rsid w:val="00E92A33"/>
    <w:rsid w:val="00E93A11"/>
    <w:rsid w:val="00E9432B"/>
    <w:rsid w:val="00E97D63"/>
    <w:rsid w:val="00EA13FF"/>
    <w:rsid w:val="00EB5039"/>
    <w:rsid w:val="00EC4058"/>
    <w:rsid w:val="00EC515E"/>
    <w:rsid w:val="00EC66F3"/>
    <w:rsid w:val="00EE20E9"/>
    <w:rsid w:val="00EE2657"/>
    <w:rsid w:val="00EE6EE4"/>
    <w:rsid w:val="00EE7862"/>
    <w:rsid w:val="00EF0AC5"/>
    <w:rsid w:val="00EF21D7"/>
    <w:rsid w:val="00EF346D"/>
    <w:rsid w:val="00F11263"/>
    <w:rsid w:val="00F2116E"/>
    <w:rsid w:val="00F222B0"/>
    <w:rsid w:val="00F22EFA"/>
    <w:rsid w:val="00F25BA0"/>
    <w:rsid w:val="00F37BF0"/>
    <w:rsid w:val="00F43B6F"/>
    <w:rsid w:val="00F53AF6"/>
    <w:rsid w:val="00F549AA"/>
    <w:rsid w:val="00F5561C"/>
    <w:rsid w:val="00F57608"/>
    <w:rsid w:val="00F61832"/>
    <w:rsid w:val="00F67A26"/>
    <w:rsid w:val="00F73189"/>
    <w:rsid w:val="00F74487"/>
    <w:rsid w:val="00F751B8"/>
    <w:rsid w:val="00F75DF9"/>
    <w:rsid w:val="00F81CD6"/>
    <w:rsid w:val="00F85A52"/>
    <w:rsid w:val="00F87944"/>
    <w:rsid w:val="00F87F89"/>
    <w:rsid w:val="00F906CB"/>
    <w:rsid w:val="00F91CA9"/>
    <w:rsid w:val="00F92743"/>
    <w:rsid w:val="00F93F8C"/>
    <w:rsid w:val="00F94F9A"/>
    <w:rsid w:val="00FA131B"/>
    <w:rsid w:val="00FA2EF4"/>
    <w:rsid w:val="00FB55A4"/>
    <w:rsid w:val="00FB5F8F"/>
    <w:rsid w:val="00FB76E6"/>
    <w:rsid w:val="00FC2910"/>
    <w:rsid w:val="00FC3607"/>
    <w:rsid w:val="00FC7E9C"/>
    <w:rsid w:val="00FD520C"/>
    <w:rsid w:val="00FF143E"/>
    <w:rsid w:val="00FF2F40"/>
    <w:rsid w:val="00FF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070B"/>
  <w15:chartTrackingRefBased/>
  <w15:docId w15:val="{700D588A-7683-4B12-AB8D-34A628511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3501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  <w14:ligatures w14:val="none"/>
    </w:rPr>
  </w:style>
  <w:style w:type="paragraph" w:styleId="Odstavecseseznamem">
    <w:name w:val="List Paragraph"/>
    <w:aliases w:val="Conclusion de partie,Nad,A-Odrážky1,Odstavec_muj,_Odstavec se seznamem,Odstavec_muj1,Odstavec_muj2,Odstavec_muj3,Nad1,Odstavec_muj4,Nad2,List Paragraph2,Odstavec_muj5,Odstavec_muj6,Odstavec_muj7,Odstavec_muj8,List Paragraph"/>
    <w:basedOn w:val="Normln"/>
    <w:link w:val="OdstavecseseznamemChar"/>
    <w:uiPriority w:val="34"/>
    <w:qFormat/>
    <w:rsid w:val="0083501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cs-CZ"/>
      <w14:ligatures w14:val="none"/>
    </w:rPr>
  </w:style>
  <w:style w:type="paragraph" w:styleId="Nzev">
    <w:name w:val="Title"/>
    <w:basedOn w:val="Normln"/>
    <w:next w:val="Normln"/>
    <w:link w:val="NzevChar"/>
    <w:rsid w:val="00713F1A"/>
    <w:pPr>
      <w:keepNext/>
      <w:keepLines/>
      <w:spacing w:before="480" w:after="120" w:line="240" w:lineRule="auto"/>
      <w:contextualSpacing/>
    </w:pPr>
    <w:rPr>
      <w:rFonts w:ascii="Verdana" w:eastAsia="Verdana" w:hAnsi="Verdana" w:cs="Verdana"/>
      <w:b/>
      <w:color w:val="000000"/>
      <w:sz w:val="72"/>
      <w:szCs w:val="72"/>
      <w14:ligatures w14:val="none"/>
    </w:rPr>
  </w:style>
  <w:style w:type="character" w:customStyle="1" w:styleId="NzevChar">
    <w:name w:val="Název Char"/>
    <w:basedOn w:val="Standardnpsmoodstavce"/>
    <w:link w:val="Nzev"/>
    <w:rsid w:val="00713F1A"/>
    <w:rPr>
      <w:rFonts w:ascii="Verdana" w:eastAsia="Verdana" w:hAnsi="Verdana" w:cs="Verdana"/>
      <w:b/>
      <w:color w:val="000000"/>
      <w:sz w:val="72"/>
      <w:szCs w:val="72"/>
      <w:lang w:val="cs-CZ"/>
      <w14:ligatures w14:val="none"/>
    </w:rPr>
  </w:style>
  <w:style w:type="character" w:customStyle="1" w:styleId="normaltextrun">
    <w:name w:val="normaltextrun"/>
    <w:basedOn w:val="Standardnpsmoodstavce"/>
    <w:rsid w:val="00BC18EE"/>
  </w:style>
  <w:style w:type="character" w:customStyle="1" w:styleId="OdstavecseseznamemChar">
    <w:name w:val="Odstavec se seznamem Char"/>
    <w:aliases w:val="Conclusion de partie Char,Nad Char,A-Odrážky1 Char,Odstavec_muj Char,_Odstavec se seznamem Char,Odstavec_muj1 Char,Odstavec_muj2 Char,Odstavec_muj3 Char,Nad1 Char,Odstavec_muj4 Char,Nad2 Char,List Paragraph2 Char"/>
    <w:link w:val="Odstavecseseznamem"/>
    <w:uiPriority w:val="34"/>
    <w:qFormat/>
    <w:rsid w:val="001D7106"/>
    <w:rPr>
      <w:rFonts w:ascii="Times New Roman" w:eastAsiaTheme="minorEastAsia" w:hAnsi="Times New Roman" w:cs="Times New Roman"/>
      <w:sz w:val="24"/>
      <w:szCs w:val="24"/>
      <w:lang w:val="cs-CZ"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F43B6F"/>
    <w:rPr>
      <w:color w:val="0563C1" w:themeColor="hyperlink"/>
      <w:u w:val="single"/>
    </w:rPr>
  </w:style>
  <w:style w:type="paragraph" w:customStyle="1" w:styleId="ListParagraph1">
    <w:name w:val="List Paragraph1"/>
    <w:basedOn w:val="Normln"/>
    <w:rsid w:val="004C3087"/>
    <w:pPr>
      <w:spacing w:after="0" w:line="240" w:lineRule="auto"/>
      <w:ind w:left="708"/>
    </w:pPr>
    <w:rPr>
      <w:rFonts w:ascii="Courier New" w:eastAsia="Calibri" w:hAnsi="Courier New" w:cs="Courier New"/>
      <w:sz w:val="20"/>
      <w:szCs w:val="2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9A2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22EE"/>
  </w:style>
  <w:style w:type="paragraph" w:styleId="Zpat">
    <w:name w:val="footer"/>
    <w:basedOn w:val="Normln"/>
    <w:link w:val="ZpatChar"/>
    <w:uiPriority w:val="99"/>
    <w:unhideWhenUsed/>
    <w:rsid w:val="009A2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22EE"/>
  </w:style>
  <w:style w:type="paragraph" w:customStyle="1" w:styleId="textdopis">
    <w:name w:val="text_dopis"/>
    <w:basedOn w:val="Normln"/>
    <w:uiPriority w:val="99"/>
    <w:rsid w:val="0055574D"/>
    <w:pPr>
      <w:widowControl w:val="0"/>
      <w:suppressAutoHyphens/>
      <w:autoSpaceDE w:val="0"/>
      <w:autoSpaceDN w:val="0"/>
      <w:adjustRightInd w:val="0"/>
      <w:spacing w:after="283" w:line="240" w:lineRule="atLeast"/>
      <w:textAlignment w:val="center"/>
    </w:pPr>
    <w:rPr>
      <w:rFonts w:ascii="MinionPro-Regular" w:eastAsia="MS Mincho" w:hAnsi="MinionPro-Regular" w:cs="MinionPro-Regular"/>
      <w:color w:val="000000"/>
      <w:sz w:val="20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86608F9B445A4CB636173A80DD8C93" ma:contentTypeVersion="18" ma:contentTypeDescription="Vytvoří nový dokument" ma:contentTypeScope="" ma:versionID="90d4d4273e06ffc24c61ddc857bbdd87">
  <xsd:schema xmlns:xsd="http://www.w3.org/2001/XMLSchema" xmlns:xs="http://www.w3.org/2001/XMLSchema" xmlns:p="http://schemas.microsoft.com/office/2006/metadata/properties" xmlns:ns2="d8aa8236-86e3-4ef5-bcb0-baf5bfbf9c44" xmlns:ns3="60f41caa-d645-41bb-9018-888e16faabd7" targetNamespace="http://schemas.microsoft.com/office/2006/metadata/properties" ma:root="true" ma:fieldsID="2e8bcd3c1c61db82cf058c38834d8644" ns2:_="" ns3:_="">
    <xsd:import namespace="d8aa8236-86e3-4ef5-bcb0-baf5bfbf9c44"/>
    <xsd:import namespace="60f41caa-d645-41bb-9018-888e16faab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a8236-86e3-4ef5-bcb0-baf5bfbf9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b5e123a-951b-4e60-8238-d0f0f67263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f41caa-d645-41bb-9018-888e16faabd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3766d4d-5159-4290-9b44-a85c9dbcb7b7}" ma:internalName="TaxCatchAll" ma:showField="CatchAllData" ma:web="60f41caa-d645-41bb-9018-888e16faab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E0BA33-3044-44D8-B4AE-FE8B201F33CD}"/>
</file>

<file path=customXml/itemProps2.xml><?xml version="1.0" encoding="utf-8"?>
<ds:datastoreItem xmlns:ds="http://schemas.openxmlformats.org/officeDocument/2006/customXml" ds:itemID="{59E16E49-CE9E-4065-9208-4A5728B6D7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3180</Words>
  <Characters>18126</Characters>
  <Application>Microsoft Office Word</Application>
  <DocSecurity>0</DocSecurity>
  <Lines>151</Lines>
  <Paragraphs>42</Paragraphs>
  <ScaleCrop>false</ScaleCrop>
  <Company/>
  <LinksUpToDate>false</LinksUpToDate>
  <CharactersWithSpaces>21264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Košut</dc:creator>
  <cp:keywords/>
  <dc:description/>
  <cp:lastModifiedBy>Viktor Košut</cp:lastModifiedBy>
  <cp:revision>618</cp:revision>
  <dcterms:created xsi:type="dcterms:W3CDTF">2024-05-10T16:15:00Z</dcterms:created>
  <dcterms:modified xsi:type="dcterms:W3CDTF">2024-05-12T22:27:00Z</dcterms:modified>
</cp:coreProperties>
</file>